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8AA610" w14:textId="77777777" w:rsidR="00FF4B46" w:rsidRPr="00FF4B46" w:rsidRDefault="00FF4B46" w:rsidP="00FF4B46">
      <w:pPr>
        <w:pStyle w:val="Geenafstand"/>
      </w:pPr>
    </w:p>
    <w:p w14:paraId="411195BE" w14:textId="50558B12" w:rsidR="00FF4B46" w:rsidRPr="00F848C2" w:rsidRDefault="00FF4B46" w:rsidP="00FF4B46">
      <w:pPr>
        <w:pStyle w:val="Geenafstand"/>
        <w:rPr>
          <w:b/>
          <w:bCs/>
          <w:sz w:val="32"/>
          <w:szCs w:val="32"/>
        </w:rPr>
      </w:pPr>
      <w:r w:rsidRPr="00F848C2">
        <w:rPr>
          <w:b/>
          <w:bCs/>
          <w:sz w:val="32"/>
          <w:szCs w:val="32"/>
        </w:rPr>
        <w:t>Beleidsplan 202</w:t>
      </w:r>
      <w:r w:rsidR="00A173F8">
        <w:rPr>
          <w:b/>
          <w:bCs/>
          <w:sz w:val="32"/>
          <w:szCs w:val="32"/>
        </w:rPr>
        <w:t>6</w:t>
      </w:r>
      <w:r w:rsidRPr="00F848C2">
        <w:rPr>
          <w:b/>
          <w:bCs/>
          <w:sz w:val="32"/>
          <w:szCs w:val="32"/>
        </w:rPr>
        <w:t xml:space="preserve"> – 202</w:t>
      </w:r>
      <w:r w:rsidR="00A173F8">
        <w:rPr>
          <w:b/>
          <w:bCs/>
          <w:sz w:val="32"/>
          <w:szCs w:val="32"/>
        </w:rPr>
        <w:t>8</w:t>
      </w:r>
      <w:r w:rsidR="000E56D0">
        <w:rPr>
          <w:b/>
          <w:bCs/>
          <w:sz w:val="32"/>
          <w:szCs w:val="32"/>
        </w:rPr>
        <w:t>.</w:t>
      </w:r>
    </w:p>
    <w:p w14:paraId="5AAA8372" w14:textId="77777777" w:rsidR="00FF4B46" w:rsidRDefault="00FF4B46" w:rsidP="00FF4B46">
      <w:pPr>
        <w:pStyle w:val="Geenafstand"/>
      </w:pPr>
    </w:p>
    <w:p w14:paraId="75D14D3C" w14:textId="7CC50F45" w:rsidR="00A173F8" w:rsidRPr="00F848C2" w:rsidRDefault="00A173F8" w:rsidP="00A173F8">
      <w:pPr>
        <w:pStyle w:val="Geenafstand"/>
        <w:rPr>
          <w:b/>
        </w:rPr>
      </w:pPr>
      <w:r w:rsidRPr="00F848C2">
        <w:rPr>
          <w:b/>
        </w:rPr>
        <w:t>Steunstichting</w:t>
      </w:r>
      <w:r w:rsidR="000E56D0">
        <w:rPr>
          <w:b/>
        </w:rPr>
        <w:t>.</w:t>
      </w:r>
    </w:p>
    <w:p w14:paraId="798CF293" w14:textId="013D3973" w:rsidR="00A173F8" w:rsidRPr="00FF4B46" w:rsidRDefault="00A173F8" w:rsidP="00A173F8">
      <w:pPr>
        <w:pStyle w:val="Geenafstand"/>
      </w:pPr>
      <w:r w:rsidRPr="00FF4B46">
        <w:t xml:space="preserve">De Steunstichting </w:t>
      </w:r>
      <w:r>
        <w:t xml:space="preserve">Oogvereniging Nederland </w:t>
      </w:r>
      <w:r w:rsidRPr="00FF4B46">
        <w:t>is een ANBI-vermogensfonds met de doelstellingen zoals geformuleerd</w:t>
      </w:r>
      <w:r>
        <w:t xml:space="preserve"> in de statuten. </w:t>
      </w:r>
      <w:r w:rsidRPr="00FF4B46">
        <w:rPr>
          <w:bCs/>
        </w:rPr>
        <w:t>De statutaire doelstelling (quote van artikel 2 uit de statuten van 22 mei 2019) is opgenomen in bijlage#</w:t>
      </w:r>
      <w:r>
        <w:rPr>
          <w:bCs/>
        </w:rPr>
        <w:t>1</w:t>
      </w:r>
      <w:r w:rsidRPr="00FF4B46">
        <w:rPr>
          <w:bCs/>
        </w:rPr>
        <w:t>.</w:t>
      </w:r>
    </w:p>
    <w:p w14:paraId="2F42F44E" w14:textId="513FE522" w:rsidR="00A173F8" w:rsidRPr="00FF4B46" w:rsidRDefault="00A173F8" w:rsidP="00A173F8">
      <w:pPr>
        <w:pStyle w:val="Geenafstand"/>
      </w:pPr>
      <w:r w:rsidRPr="00FF4B46">
        <w:t>De Steunstichting heeft een beleggingsreglement</w:t>
      </w:r>
      <w:r>
        <w:t xml:space="preserve"> </w:t>
      </w:r>
      <w:r w:rsidRPr="00FF4B46">
        <w:t xml:space="preserve">dat goedkeuring behoeft - en heeft gekregen - van het </w:t>
      </w:r>
      <w:r w:rsidR="00866569">
        <w:t>b</w:t>
      </w:r>
      <w:r w:rsidRPr="00FF4B46">
        <w:t>estuur van de Oogvereniging.</w:t>
      </w:r>
      <w:r>
        <w:t xml:space="preserve"> Het beleggingsreglement is vastgesteld op 29 mei 2024. De ANBI- en doelstellingentoets is opgenomen in bijlage#3.</w:t>
      </w:r>
    </w:p>
    <w:p w14:paraId="2A970A8A" w14:textId="77777777" w:rsidR="00A173F8" w:rsidRDefault="00A173F8" w:rsidP="00FF4B46">
      <w:pPr>
        <w:pStyle w:val="Geenafstand"/>
      </w:pPr>
    </w:p>
    <w:p w14:paraId="4A3C8C02" w14:textId="77777777" w:rsidR="00AC26BF" w:rsidRDefault="00AC26BF" w:rsidP="00FF4B46">
      <w:pPr>
        <w:pStyle w:val="Geenafstand"/>
      </w:pPr>
    </w:p>
    <w:p w14:paraId="566A2434" w14:textId="2EE7D330" w:rsidR="00AC26BF" w:rsidRPr="00AC26BF" w:rsidRDefault="00AC26BF" w:rsidP="00FF4B46">
      <w:pPr>
        <w:pStyle w:val="Geenafstand"/>
        <w:rPr>
          <w:b/>
          <w:bCs/>
        </w:rPr>
      </w:pPr>
      <w:r w:rsidRPr="00AC26BF">
        <w:rPr>
          <w:b/>
          <w:bCs/>
        </w:rPr>
        <w:t>Recente ontwikkelingen</w:t>
      </w:r>
      <w:r w:rsidR="000E56D0">
        <w:rPr>
          <w:b/>
          <w:bCs/>
        </w:rPr>
        <w:t>.</w:t>
      </w:r>
    </w:p>
    <w:p w14:paraId="178845F7" w14:textId="6BC43B6A" w:rsidR="00AC26BF" w:rsidRDefault="00AC26BF" w:rsidP="000E56D0">
      <w:pPr>
        <w:pStyle w:val="Geenafstand"/>
        <w:numPr>
          <w:ilvl w:val="0"/>
          <w:numId w:val="7"/>
        </w:numPr>
        <w:ind w:left="360"/>
      </w:pPr>
      <w:r w:rsidRPr="00FF4B46">
        <w:t xml:space="preserve">Eind 2023 heeft het </w:t>
      </w:r>
      <w:r w:rsidR="00866569">
        <w:t>b</w:t>
      </w:r>
      <w:r w:rsidRPr="00FF4B46">
        <w:t xml:space="preserve">estuur van de </w:t>
      </w:r>
      <w:r>
        <w:t xml:space="preserve">Oogvereniging een verzoek om een jaarlijks vaste subsidie gericht aan de Steunstichting. Na overleg met de Oogvereniging heeft de Steunstichting </w:t>
      </w:r>
      <w:r w:rsidR="00067185">
        <w:t xml:space="preserve">– gebruikmakend van de ruimte die </w:t>
      </w:r>
      <w:r w:rsidR="001B5AA5">
        <w:t xml:space="preserve">artikel 2 van </w:t>
      </w:r>
      <w:r w:rsidR="00067185">
        <w:t>de statuten hiertoe bied</w:t>
      </w:r>
      <w:r w:rsidR="001B5AA5">
        <w:t>t</w:t>
      </w:r>
      <w:r w:rsidR="001B5AA5" w:rsidRPr="00FF4B46">
        <w:rPr>
          <w:rStyle w:val="Voetnootmarkering"/>
          <w:rFonts w:ascii="Arial" w:hAnsi="Arial" w:cs="Arial"/>
        </w:rPr>
        <w:footnoteReference w:id="1"/>
      </w:r>
      <w:r w:rsidR="00067185">
        <w:t xml:space="preserve"> - </w:t>
      </w:r>
      <w:r>
        <w:t xml:space="preserve">in 2024 </w:t>
      </w:r>
      <w:r w:rsidRPr="00FF4B46">
        <w:t>positief gereageerd</w:t>
      </w:r>
      <w:r>
        <w:t>.</w:t>
      </w:r>
      <w:r w:rsidRPr="00FF4B46">
        <w:t xml:space="preserve"> </w:t>
      </w:r>
      <w:r w:rsidR="009467C4">
        <w:t xml:space="preserve">Het </w:t>
      </w:r>
      <w:r w:rsidR="00866569">
        <w:t>be</w:t>
      </w:r>
      <w:r w:rsidR="009467C4">
        <w:t>stuur heeft een onvoorwaardelijk su</w:t>
      </w:r>
      <w:r w:rsidR="001635E8">
        <w:t>b</w:t>
      </w:r>
      <w:r w:rsidR="009467C4">
        <w:t>sidie toezegging gedaan voor de jaren 2024 en 2025 en een toezegging onder voorwaarden voor de jaren 202</w:t>
      </w:r>
      <w:r w:rsidR="00866569">
        <w:t>6</w:t>
      </w:r>
      <w:r w:rsidR="009467C4">
        <w:t xml:space="preserve"> t/m 2029. Het</w:t>
      </w:r>
      <w:r>
        <w:t xml:space="preserve"> verzoek en de positieve reactie hebben geleid tot een aanpassing van het beleid van voorgaande jaren. Ook was het </w:t>
      </w:r>
      <w:r w:rsidRPr="00FF4B46">
        <w:t>mede aanleiding om de inrichting van het vermogensbeheer onder de loep te nemen. Dit heeft geleid tot aanpassing van het vermogensbeheer</w:t>
      </w:r>
      <w:r>
        <w:t xml:space="preserve"> (van mandaat ‘Advies’ naar mandaat ‘Beheer</w:t>
      </w:r>
      <w:r w:rsidR="009467C4">
        <w:t xml:space="preserve">’) </w:t>
      </w:r>
      <w:r>
        <w:t xml:space="preserve">en heeft geresulteerd </w:t>
      </w:r>
      <w:r w:rsidRPr="00FF4B46">
        <w:t>in een nieuw beleggingsreglement</w:t>
      </w:r>
      <w:r>
        <w:t xml:space="preserve"> (</w:t>
      </w:r>
      <w:r w:rsidR="009467C4">
        <w:t xml:space="preserve">29 </w:t>
      </w:r>
      <w:r>
        <w:t>mei 2024)</w:t>
      </w:r>
      <w:r w:rsidRPr="00FF4B46">
        <w:t xml:space="preserve">. </w:t>
      </w:r>
    </w:p>
    <w:p w14:paraId="6F87D08A" w14:textId="77777777" w:rsidR="00AC26BF" w:rsidRDefault="00AC26BF" w:rsidP="000E56D0">
      <w:pPr>
        <w:pStyle w:val="Geenafstand"/>
      </w:pPr>
    </w:p>
    <w:p w14:paraId="7B282F65" w14:textId="1D7F5C96" w:rsidR="009467C4" w:rsidRDefault="009467C4" w:rsidP="000E56D0">
      <w:pPr>
        <w:pStyle w:val="Geenafstand"/>
        <w:numPr>
          <w:ilvl w:val="0"/>
          <w:numId w:val="7"/>
        </w:numPr>
        <w:ind w:left="360"/>
      </w:pPr>
      <w:r>
        <w:t xml:space="preserve">Eind 2025 heeft het Bestuur van de Oogvereniging gevraagd om gezamenlijk de mogelijkheden te verkennen </w:t>
      </w:r>
      <w:r w:rsidR="00C74E32">
        <w:t xml:space="preserve">van </w:t>
      </w:r>
      <w:r>
        <w:t xml:space="preserve">een nieuwe relatie tussen de Oogvereniging en de Steunstichting. In deze nieuwe relatie zou de Steunstichting structureel en jaarlijks </w:t>
      </w:r>
      <w:r w:rsidR="00C74E32">
        <w:t xml:space="preserve">een </w:t>
      </w:r>
      <w:r>
        <w:t xml:space="preserve">subsidie ter beschikking stellen. Om het vermogen van de Steunstichting in stand te houden zou de Steunstichting fondsen kunnen verwerven, </w:t>
      </w:r>
      <w:r w:rsidR="00C74E32">
        <w:t xml:space="preserve">zelfstandig en </w:t>
      </w:r>
      <w:r>
        <w:t xml:space="preserve">door het beheer over te nemen van nalatenschappen </w:t>
      </w:r>
      <w:r w:rsidR="00866569">
        <w:t xml:space="preserve">en giften </w:t>
      </w:r>
      <w:r>
        <w:t>aan de Oogvereniging.</w:t>
      </w:r>
    </w:p>
    <w:p w14:paraId="646A0EEA" w14:textId="77777777" w:rsidR="009467C4" w:rsidRDefault="009467C4" w:rsidP="000E56D0">
      <w:pPr>
        <w:pStyle w:val="Geenafstand"/>
      </w:pPr>
    </w:p>
    <w:p w14:paraId="3247A454" w14:textId="433D75F1" w:rsidR="009467C4" w:rsidRDefault="009467C4" w:rsidP="000E56D0">
      <w:pPr>
        <w:pStyle w:val="Geenafstand"/>
        <w:numPr>
          <w:ilvl w:val="0"/>
          <w:numId w:val="7"/>
        </w:numPr>
        <w:ind w:left="360"/>
      </w:pPr>
      <w:r>
        <w:t xml:space="preserve">Eind 2025 heeft het </w:t>
      </w:r>
      <w:r w:rsidR="00F40F40">
        <w:t>b</w:t>
      </w:r>
      <w:r>
        <w:t xml:space="preserve">estuur van de Oogvereniging gevraagd om </w:t>
      </w:r>
      <w:r w:rsidR="00285A80">
        <w:t>in aanvulling op de reeds toegezegde subsidie</w:t>
      </w:r>
      <w:r w:rsidR="00F40F40">
        <w:t xml:space="preserve"> 2026</w:t>
      </w:r>
      <w:r w:rsidR="00285A80">
        <w:t xml:space="preserve">, </w:t>
      </w:r>
      <w:r>
        <w:t xml:space="preserve">een extra subsidie </w:t>
      </w:r>
      <w:r w:rsidR="00285A80">
        <w:t xml:space="preserve">toe te kennen </w:t>
      </w:r>
      <w:r>
        <w:t xml:space="preserve">om </w:t>
      </w:r>
      <w:r w:rsidR="001635E8">
        <w:t xml:space="preserve">mede </w:t>
      </w:r>
      <w:r>
        <w:t xml:space="preserve">de kosten te dekken </w:t>
      </w:r>
      <w:r w:rsidR="00285A80">
        <w:t xml:space="preserve">van </w:t>
      </w:r>
      <w:r>
        <w:t xml:space="preserve">de </w:t>
      </w:r>
      <w:r w:rsidR="001635E8">
        <w:t>transitie van de Oogvereniging naar nieuw beleid en naar een nieuwe organisatie.</w:t>
      </w:r>
    </w:p>
    <w:p w14:paraId="4FC21B31" w14:textId="77777777" w:rsidR="001635E8" w:rsidRDefault="001635E8" w:rsidP="000E56D0">
      <w:pPr>
        <w:pStyle w:val="Geenafstand"/>
      </w:pPr>
    </w:p>
    <w:p w14:paraId="04C691DB" w14:textId="3C65D744" w:rsidR="001635E8" w:rsidRDefault="001635E8" w:rsidP="000E56D0">
      <w:pPr>
        <w:pStyle w:val="Geenafstand"/>
        <w:numPr>
          <w:ilvl w:val="0"/>
          <w:numId w:val="7"/>
        </w:numPr>
        <w:ind w:left="360"/>
      </w:pPr>
      <w:r>
        <w:t>In 2025 heeft de fiscus nieuwe regels voor steunstichtingen vastgesteld die van invloed kunnen zijn op het beleid van de Steunstichting.</w:t>
      </w:r>
    </w:p>
    <w:p w14:paraId="5149DDBD" w14:textId="19CC871C" w:rsidR="00E71033" w:rsidRDefault="00E71033" w:rsidP="00E71033">
      <w:pPr>
        <w:pStyle w:val="Geenafstand"/>
      </w:pPr>
    </w:p>
    <w:p w14:paraId="6C20C5B0" w14:textId="77777777" w:rsidR="00E71033" w:rsidRDefault="00E71033">
      <w:pPr>
        <w:spacing w:after="160" w:line="278" w:lineRule="auto"/>
        <w:rPr>
          <w:rFonts w:asciiTheme="minorHAnsi" w:eastAsiaTheme="minorHAnsi" w:hAnsiTheme="minorHAnsi" w:cstheme="minorBidi"/>
          <w:b/>
          <w:bCs/>
          <w:kern w:val="2"/>
          <w:sz w:val="24"/>
          <w:lang w:eastAsia="en-US"/>
          <w14:ligatures w14:val="standardContextual"/>
        </w:rPr>
      </w:pPr>
      <w:r>
        <w:rPr>
          <w:b/>
          <w:bCs/>
        </w:rPr>
        <w:br w:type="page"/>
      </w:r>
    </w:p>
    <w:p w14:paraId="7D9E0BF7" w14:textId="582309E0" w:rsidR="00F848C2" w:rsidRPr="00F848C2" w:rsidRDefault="00C74E32" w:rsidP="00FF4B46">
      <w:pPr>
        <w:pStyle w:val="Geenafstand"/>
        <w:rPr>
          <w:b/>
          <w:bCs/>
        </w:rPr>
      </w:pPr>
      <w:r>
        <w:rPr>
          <w:b/>
          <w:bCs/>
        </w:rPr>
        <w:lastRenderedPageBreak/>
        <w:t>Werkplan 2026-2028</w:t>
      </w:r>
      <w:r w:rsidR="002C472B">
        <w:rPr>
          <w:b/>
          <w:bCs/>
        </w:rPr>
        <w:t>.</w:t>
      </w:r>
    </w:p>
    <w:p w14:paraId="5690F827" w14:textId="0CB0D40A" w:rsidR="00626689" w:rsidRDefault="00C74E32" w:rsidP="005E7896">
      <w:pPr>
        <w:pStyle w:val="Geenafstand"/>
        <w:numPr>
          <w:ilvl w:val="0"/>
          <w:numId w:val="8"/>
        </w:numPr>
        <w:ind w:left="360"/>
      </w:pPr>
      <w:r>
        <w:t xml:space="preserve">Vanwege bovengenoemde </w:t>
      </w:r>
      <w:r w:rsidR="00626689">
        <w:t xml:space="preserve">punten </w:t>
      </w:r>
      <w:r>
        <w:t>(2) en (3)</w:t>
      </w:r>
      <w:r w:rsidR="00626689">
        <w:t>,</w:t>
      </w:r>
      <w:r>
        <w:t xml:space="preserve"> zal 2026 in het teken staan van </w:t>
      </w:r>
      <w:r w:rsidR="00626689">
        <w:t xml:space="preserve">de </w:t>
      </w:r>
      <w:r>
        <w:t xml:space="preserve">heroriëntatie </w:t>
      </w:r>
      <w:r w:rsidR="00BE0A07">
        <w:t xml:space="preserve">op de eigen toekomst van de Steunstichting en </w:t>
      </w:r>
      <w:r>
        <w:t xml:space="preserve">op de </w:t>
      </w:r>
      <w:r w:rsidR="00BE0A07">
        <w:t xml:space="preserve">toekomstige </w:t>
      </w:r>
      <w:r>
        <w:t xml:space="preserve">relatie tussen de Oogvereniging en de Steunstichting. </w:t>
      </w:r>
      <w:r w:rsidR="00626689">
        <w:t>M</w:t>
      </w:r>
      <w:r>
        <w:t>ogelijkheden en wenselijkhe</w:t>
      </w:r>
      <w:r w:rsidR="00626689">
        <w:t xml:space="preserve">den </w:t>
      </w:r>
      <w:r w:rsidR="00BE0A07">
        <w:t xml:space="preserve">van het laatste </w:t>
      </w:r>
      <w:r>
        <w:t xml:space="preserve">zullen </w:t>
      </w:r>
      <w:r w:rsidR="00626689">
        <w:t xml:space="preserve">verkend worden </w:t>
      </w:r>
      <w:r>
        <w:t>in een gezamenlijke inspanning met de Oogvereniging.</w:t>
      </w:r>
    </w:p>
    <w:p w14:paraId="5A819C0E" w14:textId="61B3D383" w:rsidR="00626689" w:rsidRPr="00FF4B46" w:rsidRDefault="00BE0A07" w:rsidP="005E7896">
      <w:pPr>
        <w:pStyle w:val="Geenafstand"/>
        <w:numPr>
          <w:ilvl w:val="0"/>
          <w:numId w:val="8"/>
        </w:numPr>
        <w:ind w:left="360"/>
      </w:pPr>
      <w:r>
        <w:t>B</w:t>
      </w:r>
      <w:r w:rsidR="00626689">
        <w:t xml:space="preserve">ovengenoemd punt (4) vergt een analyse </w:t>
      </w:r>
      <w:r>
        <w:t xml:space="preserve">van de nieuwe regelgeving en </w:t>
      </w:r>
      <w:r w:rsidR="00626689">
        <w:t>de consequenties voor de Steunstichting. Afhankelijk van het resultaat van de analyse kan dit impact hebben op het beleid van de Steunstichting.</w:t>
      </w:r>
    </w:p>
    <w:p w14:paraId="1D9167C5" w14:textId="0D695EF1" w:rsidR="005E7896" w:rsidRPr="00FF4B46" w:rsidRDefault="005E7896" w:rsidP="005E7896">
      <w:pPr>
        <w:pStyle w:val="Geenafstand"/>
        <w:numPr>
          <w:ilvl w:val="0"/>
          <w:numId w:val="8"/>
        </w:numPr>
        <w:ind w:left="360"/>
      </w:pPr>
      <w:r>
        <w:t xml:space="preserve">Vooruitlopend op de uitkomsten van heroriëntatie en analyse zet het </w:t>
      </w:r>
      <w:r w:rsidR="00595FFA">
        <w:t>b</w:t>
      </w:r>
      <w:r>
        <w:t xml:space="preserve">estuur het in 2025 geformuleerde beleid voort. </w:t>
      </w:r>
      <w:r w:rsidRPr="00FF4B46">
        <w:t xml:space="preserve">Dit betekent dat de prioriteit niet </w:t>
      </w:r>
      <w:r>
        <w:t xml:space="preserve">uitsluitend wordt </w:t>
      </w:r>
      <w:r w:rsidRPr="00FF4B46">
        <w:t xml:space="preserve">bepaald door het streven naar een vermogen dat ligt boven het </w:t>
      </w:r>
      <w:r>
        <w:t xml:space="preserve">statutair bepaalde </w:t>
      </w:r>
      <w:r w:rsidR="00BE0A07">
        <w:t>D</w:t>
      </w:r>
      <w:r w:rsidRPr="00FF4B46">
        <w:t xml:space="preserve">oelvermogen, maar tevens op het veiligstellen van de </w:t>
      </w:r>
      <w:r w:rsidR="0092665F">
        <w:t xml:space="preserve">aan de Oogvereniging </w:t>
      </w:r>
      <w:r w:rsidRPr="00FF4B46">
        <w:t>gedane toezeggingen voor de jaren 2024 t/m 2029 en een mogelijke voortzetting ervan in de jaren erna.</w:t>
      </w:r>
    </w:p>
    <w:p w14:paraId="1526A2F0" w14:textId="77777777" w:rsidR="00F848C2" w:rsidRDefault="00F848C2" w:rsidP="005E7896">
      <w:pPr>
        <w:pStyle w:val="Geenafstand"/>
      </w:pPr>
    </w:p>
    <w:p w14:paraId="26EFC9F2" w14:textId="77777777" w:rsidR="002C472B" w:rsidRDefault="002C472B" w:rsidP="005E7896">
      <w:pPr>
        <w:pStyle w:val="Geenafstand"/>
      </w:pPr>
    </w:p>
    <w:p w14:paraId="1A8FD0ED" w14:textId="533EC2B8" w:rsidR="00F848C2" w:rsidRPr="00F848C2" w:rsidRDefault="00F848C2" w:rsidP="00FF4B46">
      <w:pPr>
        <w:pStyle w:val="Geenafstand"/>
        <w:rPr>
          <w:b/>
          <w:bCs/>
        </w:rPr>
      </w:pPr>
      <w:r w:rsidRPr="00F848C2">
        <w:rPr>
          <w:b/>
          <w:bCs/>
        </w:rPr>
        <w:t>Bestuur</w:t>
      </w:r>
      <w:r w:rsidR="002210A6">
        <w:rPr>
          <w:b/>
          <w:bCs/>
        </w:rPr>
        <w:t xml:space="preserve"> Steunstichting</w:t>
      </w:r>
      <w:r w:rsidR="002C472B">
        <w:rPr>
          <w:b/>
          <w:bCs/>
        </w:rPr>
        <w:t>.</w:t>
      </w:r>
    </w:p>
    <w:p w14:paraId="1B4FD05D" w14:textId="61A1E30A" w:rsidR="00FF4B46" w:rsidRPr="00FF4B46" w:rsidRDefault="00FF4B46" w:rsidP="00FF4B46">
      <w:pPr>
        <w:pStyle w:val="Geenafstand"/>
      </w:pPr>
      <w:r w:rsidRPr="00FF4B46">
        <w:t>De Steunstichting heeft een bestuur van tenminste drie en ten hoogste vijf leden;</w:t>
      </w:r>
    </w:p>
    <w:p w14:paraId="5FF94278" w14:textId="665D57E8" w:rsidR="00FF4B46" w:rsidRDefault="00FF4B46" w:rsidP="00FF4B46">
      <w:pPr>
        <w:pStyle w:val="Geenafstand"/>
      </w:pPr>
      <w:r w:rsidRPr="00FF4B46">
        <w:t>Het bestuur van de Oogvereniging benoemt de voorzitter van de Steunstichting op basis van een bindende voordracht door het bestuur van de Steunstichting. De overige leden worden benoemd door het zittende bestuur van de Steunstichting</w:t>
      </w:r>
      <w:r w:rsidR="00EB6B90">
        <w:t>.</w:t>
      </w:r>
    </w:p>
    <w:p w14:paraId="4155A967" w14:textId="77777777" w:rsidR="00EB6B90" w:rsidRDefault="00EB6B90" w:rsidP="00EB6B90">
      <w:pPr>
        <w:pStyle w:val="Geenafstand"/>
      </w:pPr>
    </w:p>
    <w:p w14:paraId="57CE94D1" w14:textId="26024D21" w:rsidR="00EB6B90" w:rsidRPr="00FF4B46" w:rsidRDefault="00EB6B90" w:rsidP="00EB6B90">
      <w:pPr>
        <w:pStyle w:val="Geenafstand"/>
      </w:pPr>
      <w:r w:rsidRPr="00FF4B46">
        <w:t>Bestuursleden ontvangen uitsluitend een vergoeding voor werkelijk voor de Steunstichting gemaakte kosten.</w:t>
      </w:r>
    </w:p>
    <w:p w14:paraId="61D8DE21" w14:textId="77777777" w:rsidR="00EB6B90" w:rsidRPr="00FF4B46" w:rsidRDefault="00EB6B90" w:rsidP="00FF4B46">
      <w:pPr>
        <w:pStyle w:val="Geenafstand"/>
      </w:pPr>
    </w:p>
    <w:p w14:paraId="757C159E" w14:textId="5BE3781D" w:rsidR="00EB6B90" w:rsidRPr="00FF4B46" w:rsidRDefault="00EB6B90" w:rsidP="00EB6B90">
      <w:pPr>
        <w:pStyle w:val="Geenafstand"/>
      </w:pPr>
      <w:r w:rsidRPr="00FF4B46">
        <w:t>Het bestuur wordt in rechte vertegenwoordigd door twee gezamenlijk handelende bestuursleden.</w:t>
      </w:r>
    </w:p>
    <w:p w14:paraId="49FD3758" w14:textId="77777777" w:rsidR="00EB6B90" w:rsidRDefault="00EB6B90" w:rsidP="00EB6B90">
      <w:pPr>
        <w:pStyle w:val="Geenafstand"/>
      </w:pPr>
    </w:p>
    <w:p w14:paraId="34564709" w14:textId="0E50BA06" w:rsidR="00EB6B90" w:rsidRPr="00FF4B46" w:rsidRDefault="00EB6B90" w:rsidP="00EB6B90">
      <w:pPr>
        <w:pStyle w:val="Geenafstand"/>
      </w:pPr>
      <w:r w:rsidRPr="00FF4B46">
        <w:t>Hoewel bestuursbesluiten genomen kunnen worden met een gewone meerderheid van stemmen, streeft het bestuur uitdrukkelijk naar unanimiteit over onderwerpen waarover gestemd dient te worden.</w:t>
      </w:r>
    </w:p>
    <w:p w14:paraId="6C949B44" w14:textId="77777777" w:rsidR="00EB6B90" w:rsidRDefault="00EB6B90" w:rsidP="00EB6B90">
      <w:pPr>
        <w:pStyle w:val="Geenafstand"/>
      </w:pPr>
    </w:p>
    <w:p w14:paraId="03BD5820" w14:textId="263C5B9D" w:rsidR="00EB6B90" w:rsidRPr="00FF4B46" w:rsidRDefault="00EB6B90" w:rsidP="00EB6B90">
      <w:pPr>
        <w:pStyle w:val="Geenafstand"/>
      </w:pPr>
      <w:r w:rsidRPr="00FF4B46">
        <w:t>Per 1 januari 202</w:t>
      </w:r>
      <w:r w:rsidR="006D172D">
        <w:t>6</w:t>
      </w:r>
      <w:r w:rsidRPr="00FF4B46">
        <w:t xml:space="preserve"> bestaat het bestuur uit </w:t>
      </w:r>
      <w:r w:rsidR="006D172D">
        <w:t>vier</w:t>
      </w:r>
      <w:r w:rsidRPr="00FF4B46">
        <w:t xml:space="preserve"> leden: voorzitter (Laurens Hoedemaker), secretaris (Gert</w:t>
      </w:r>
      <w:r w:rsidR="00CA2288">
        <w:t>-</w:t>
      </w:r>
      <w:r w:rsidRPr="00FF4B46">
        <w:t>Jan Swart)</w:t>
      </w:r>
      <w:r w:rsidR="006D172D">
        <w:t xml:space="preserve">, </w:t>
      </w:r>
      <w:r w:rsidRPr="00FF4B46">
        <w:t>penningmeester (Pim Reijnen)</w:t>
      </w:r>
      <w:r w:rsidR="006D172D">
        <w:t xml:space="preserve"> en bestuurslid (Joep Aarts)</w:t>
      </w:r>
      <w:r w:rsidRPr="00FF4B46">
        <w:t xml:space="preserve">. Het bestuur is van mening dat drie bestuursleden </w:t>
      </w:r>
      <w:r w:rsidR="006D172D">
        <w:t xml:space="preserve">op zich </w:t>
      </w:r>
      <w:r w:rsidRPr="00FF4B46">
        <w:t>voldoende is</w:t>
      </w:r>
      <w:r w:rsidR="001324F5">
        <w:t>.</w:t>
      </w:r>
      <w:r w:rsidRPr="00FF4B46">
        <w:t xml:space="preserve"> </w:t>
      </w:r>
      <w:r w:rsidR="006D172D">
        <w:t>Maar heeft in verband met het overdragen van het voorzitterschap op 01-07-2026 aan Joep Aarts gekozen hem</w:t>
      </w:r>
      <w:r w:rsidR="00595FFA">
        <w:t xml:space="preserve"> </w:t>
      </w:r>
      <w:r w:rsidR="00CA2288">
        <w:t>al</w:t>
      </w:r>
      <w:r w:rsidR="00595FFA">
        <w:t xml:space="preserve"> </w:t>
      </w:r>
      <w:r w:rsidR="006D172D">
        <w:t xml:space="preserve">per 01-01-2026 op te nemen in het Bestuur. </w:t>
      </w:r>
      <w:r w:rsidRPr="00FF4B46">
        <w:t>Het rooster van aftreden is opgenomen in bijlage</w:t>
      </w:r>
      <w:r>
        <w:t>#2</w:t>
      </w:r>
      <w:r w:rsidRPr="00FF4B46">
        <w:t>.</w:t>
      </w:r>
    </w:p>
    <w:p w14:paraId="7B946A2B" w14:textId="77777777" w:rsidR="00EB6B90" w:rsidRDefault="00EB6B90" w:rsidP="00EB6B90">
      <w:pPr>
        <w:pStyle w:val="Geenafstand"/>
      </w:pPr>
    </w:p>
    <w:p w14:paraId="2C4E6A7C" w14:textId="77777777" w:rsidR="0016777D" w:rsidRPr="0016777D" w:rsidRDefault="0016777D" w:rsidP="00EB6B90">
      <w:pPr>
        <w:pStyle w:val="Geenafstand"/>
        <w:rPr>
          <w:b/>
          <w:bCs/>
        </w:rPr>
      </w:pPr>
      <w:r w:rsidRPr="0016777D">
        <w:rPr>
          <w:b/>
          <w:bCs/>
        </w:rPr>
        <w:t>Overleg Oogvereniging-Steunstichting.</w:t>
      </w:r>
    </w:p>
    <w:p w14:paraId="5DC4D475" w14:textId="4AEA6A35" w:rsidR="00EB6B90" w:rsidRPr="00FF4B46" w:rsidRDefault="0016777D" w:rsidP="00FF4B46">
      <w:pPr>
        <w:pStyle w:val="Geenafstand"/>
      </w:pPr>
      <w:r>
        <w:t xml:space="preserve">Het streven is </w:t>
      </w:r>
      <w:r w:rsidR="00EB6B90" w:rsidRPr="00FF4B46">
        <w:t xml:space="preserve">om tweemaal per jaar formeel overleg te voeren tussen de besturen van de Oogvereniging </w:t>
      </w:r>
      <w:r w:rsidR="00EB6B90">
        <w:t xml:space="preserve">en </w:t>
      </w:r>
      <w:r w:rsidR="00EB6B90" w:rsidRPr="00FF4B46">
        <w:t>de Steunstichting. Daarnaast vindt afstemming</w:t>
      </w:r>
      <w:r>
        <w:t xml:space="preserve"> en </w:t>
      </w:r>
      <w:r w:rsidR="00EB6B90" w:rsidRPr="00FF4B46">
        <w:t xml:space="preserve">overleg plaats </w:t>
      </w:r>
      <w:r w:rsidR="00EB6B90">
        <w:t>wanneer nodig met vertegenwoordigers (voorzitter, penningmeester, directeur) van de Oogvereniging.</w:t>
      </w:r>
    </w:p>
    <w:p w14:paraId="6C1EAE0D" w14:textId="77777777" w:rsidR="002C472B" w:rsidRDefault="002C472B">
      <w:pPr>
        <w:spacing w:after="160" w:line="278" w:lineRule="auto"/>
        <w:rPr>
          <w:rFonts w:asciiTheme="minorHAnsi" w:eastAsiaTheme="minorHAnsi" w:hAnsiTheme="minorHAnsi" w:cstheme="minorBidi"/>
          <w:b/>
          <w:bCs/>
          <w:kern w:val="2"/>
          <w:sz w:val="24"/>
          <w:lang w:eastAsia="en-US"/>
          <w14:ligatures w14:val="standardContextual"/>
        </w:rPr>
      </w:pPr>
      <w:r>
        <w:rPr>
          <w:b/>
          <w:bCs/>
        </w:rPr>
        <w:br w:type="page"/>
      </w:r>
    </w:p>
    <w:p w14:paraId="49ACD29A" w14:textId="4EAB0CE3" w:rsidR="00FF4B46" w:rsidRPr="008C5CD1" w:rsidRDefault="00FF4B46" w:rsidP="00FF4B46">
      <w:pPr>
        <w:pStyle w:val="Geenafstand"/>
        <w:rPr>
          <w:b/>
          <w:bCs/>
        </w:rPr>
      </w:pPr>
      <w:r w:rsidRPr="008C5CD1">
        <w:rPr>
          <w:b/>
          <w:bCs/>
        </w:rPr>
        <w:lastRenderedPageBreak/>
        <w:t>De ANBI – en doelstellingentoets</w:t>
      </w:r>
      <w:r w:rsidR="002C472B">
        <w:rPr>
          <w:b/>
          <w:bCs/>
        </w:rPr>
        <w:t>.</w:t>
      </w:r>
    </w:p>
    <w:p w14:paraId="06183218" w14:textId="13C51FF1" w:rsidR="00FF4B46" w:rsidRPr="00FF4B46" w:rsidRDefault="00FF4B46" w:rsidP="00FF4B46">
      <w:pPr>
        <w:pStyle w:val="Geenafstand"/>
        <w:rPr>
          <w:bCs/>
        </w:rPr>
      </w:pPr>
      <w:r w:rsidRPr="00FF4B46">
        <w:t>De Steunstichting heeft sinds 24 april 2009</w:t>
      </w:r>
      <w:r w:rsidR="00592B10">
        <w:t xml:space="preserve"> </w:t>
      </w:r>
      <w:r w:rsidRPr="00FF4B46">
        <w:t>de ANBI-status.</w:t>
      </w:r>
      <w:r w:rsidRPr="00FF4B46">
        <w:rPr>
          <w:bCs/>
        </w:rPr>
        <w:t xml:space="preserve"> Vanaf de statutenwijziging in 2019 zijn de voorwaarden van een </w:t>
      </w:r>
      <w:r w:rsidR="00E976F5" w:rsidRPr="00FF4B46">
        <w:rPr>
          <w:bCs/>
        </w:rPr>
        <w:t>ANBI-vermogensfonds</w:t>
      </w:r>
      <w:r w:rsidRPr="00FF4B46">
        <w:rPr>
          <w:bCs/>
        </w:rPr>
        <w:t xml:space="preserve"> van toepassing.</w:t>
      </w:r>
    </w:p>
    <w:p w14:paraId="69467585" w14:textId="69F0DCC8" w:rsidR="00FF4B46" w:rsidRPr="00FF4B46" w:rsidRDefault="00FF4B46" w:rsidP="00FF4B46">
      <w:pPr>
        <w:pStyle w:val="Geenafstand"/>
        <w:rPr>
          <w:bCs/>
        </w:rPr>
      </w:pPr>
      <w:r w:rsidRPr="00FF4B46">
        <w:rPr>
          <w:bCs/>
        </w:rPr>
        <w:t xml:space="preserve">In een intern beleidsdocument </w:t>
      </w:r>
      <w:r w:rsidRPr="00FF4B46">
        <w:rPr>
          <w:bCs/>
          <w:i/>
          <w:iCs/>
        </w:rPr>
        <w:t>Uitwerking Doelstelling en Richtlijn ANBI</w:t>
      </w:r>
      <w:r w:rsidRPr="00FF4B46">
        <w:rPr>
          <w:bCs/>
        </w:rPr>
        <w:t xml:space="preserve">, dat op 7 april 2020 door het bestuur is vastgesteld is uitgewerkt op welke wijze het bestuur toetst of aan de statutaire doelstellingen en aan de </w:t>
      </w:r>
      <w:r w:rsidR="00E976F5" w:rsidRPr="00FF4B46">
        <w:rPr>
          <w:bCs/>
        </w:rPr>
        <w:t>ANBI-voorwaarden</w:t>
      </w:r>
      <w:r w:rsidRPr="00FF4B46">
        <w:rPr>
          <w:bCs/>
        </w:rPr>
        <w:t xml:space="preserve"> is voldaan</w:t>
      </w:r>
      <w:r w:rsidR="008C5CD1">
        <w:rPr>
          <w:bCs/>
        </w:rPr>
        <w:t>. Een samenvatting is opgenomen in bijlage#3.</w:t>
      </w:r>
    </w:p>
    <w:p w14:paraId="10EC8158" w14:textId="77777777" w:rsidR="002C472B" w:rsidRPr="00FF4B46" w:rsidRDefault="002C472B" w:rsidP="00FF4B46">
      <w:pPr>
        <w:pStyle w:val="Geenafstand"/>
        <w:rPr>
          <w:sz w:val="20"/>
          <w:szCs w:val="20"/>
        </w:rPr>
      </w:pPr>
    </w:p>
    <w:p w14:paraId="610662B8" w14:textId="131A488B" w:rsidR="00FF4B46" w:rsidRPr="00186E51" w:rsidRDefault="00FF4B46" w:rsidP="00FF4B46">
      <w:pPr>
        <w:pStyle w:val="Geenafstand"/>
        <w:rPr>
          <w:b/>
          <w:bCs/>
        </w:rPr>
      </w:pPr>
      <w:r w:rsidRPr="00186E51">
        <w:rPr>
          <w:b/>
          <w:bCs/>
        </w:rPr>
        <w:t>Beleid ten aanzien van de fondsenwerving</w:t>
      </w:r>
      <w:r w:rsidR="002C472B">
        <w:rPr>
          <w:b/>
          <w:bCs/>
        </w:rPr>
        <w:t>.</w:t>
      </w:r>
    </w:p>
    <w:p w14:paraId="7FC484FF" w14:textId="04FDD40C" w:rsidR="00FF4B46" w:rsidRPr="00FF4B46" w:rsidRDefault="00FF4B46" w:rsidP="00FF4B46">
      <w:pPr>
        <w:pStyle w:val="Geenafstand"/>
      </w:pPr>
      <w:r w:rsidRPr="00FF4B46">
        <w:t>Door gemaakte afspraken met de Oogvereniging en via deze met het Oogfonds Nederland wordt door de Steunstichting uitsluitend op een passieve wijze fondsen geworven.</w:t>
      </w:r>
      <w:r w:rsidR="007E7B0B">
        <w:t xml:space="preserve"> </w:t>
      </w:r>
      <w:r w:rsidRPr="00FF4B46">
        <w:t>Erfstellingen kunnen slechts worden aanvaard onder het voorrecht van boedelbeschrijving.</w:t>
      </w:r>
    </w:p>
    <w:p w14:paraId="4C009D9A" w14:textId="77777777" w:rsidR="002C472B" w:rsidRDefault="002C472B" w:rsidP="00FF4B46">
      <w:pPr>
        <w:pStyle w:val="Geenafstand"/>
      </w:pPr>
    </w:p>
    <w:p w14:paraId="772FA702" w14:textId="5C2AD5B9" w:rsidR="00FF4B46" w:rsidRPr="00FF4B46" w:rsidRDefault="00FF4B46" w:rsidP="00FF4B46">
      <w:pPr>
        <w:pStyle w:val="Geenafstand"/>
      </w:pPr>
      <w:r w:rsidRPr="00592B10">
        <w:rPr>
          <w:b/>
          <w:bCs/>
        </w:rPr>
        <w:t>Het beleggingsbeleid</w:t>
      </w:r>
      <w:r w:rsidR="002C472B">
        <w:rPr>
          <w:b/>
          <w:bCs/>
        </w:rPr>
        <w:t>.</w:t>
      </w:r>
    </w:p>
    <w:p w14:paraId="7A26ED83" w14:textId="77777777" w:rsidR="00FF4B46" w:rsidRPr="00FF4B46" w:rsidRDefault="00FF4B46" w:rsidP="00FF4B46">
      <w:pPr>
        <w:pStyle w:val="Geenafstand"/>
      </w:pPr>
      <w:r w:rsidRPr="00FF4B46">
        <w:t>De primaire doelstellingen van de Steunstichting: ‘Het voor inflatie gecorrigeerde oorspronkelijke stamvermogen zo veel als mogelijk in stand houden’ lijkt – gezien de toezegging aan de Oogvereniging – de komende jaren niet realistisch</w:t>
      </w:r>
    </w:p>
    <w:p w14:paraId="4272A91C" w14:textId="77777777" w:rsidR="00FF4B46" w:rsidRPr="00FF4B46" w:rsidRDefault="00FF4B46" w:rsidP="00FF4B46">
      <w:pPr>
        <w:pStyle w:val="Geenafstand"/>
      </w:pPr>
    </w:p>
    <w:p w14:paraId="43CE6E04" w14:textId="76F6D73C" w:rsidR="00FF4B46" w:rsidRPr="00FF4B46" w:rsidRDefault="00FF4B46" w:rsidP="00FF4B46">
      <w:pPr>
        <w:pStyle w:val="Geenafstand"/>
      </w:pPr>
      <w:r w:rsidRPr="00FF4B46">
        <w:t>Het beheer van het vermogen richt zich dan ook in eerste instantie op de garantie van de toezeggingen voor de jaren 2024 t/m 2029 en het in stand houden van vermogen ten behoeve van donaties aan de Oogvereniging in de toekomst en voor het ondersteunen van de Oogvereniging bij calamiteiten.</w:t>
      </w:r>
      <w:r w:rsidR="001324F5">
        <w:t xml:space="preserve"> Er wordt hierbij rekening gehouden met de continuïteitsreserve van de Oogvereniging zelf.</w:t>
      </w:r>
    </w:p>
    <w:p w14:paraId="615F56EF" w14:textId="77777777" w:rsidR="00FF4B46" w:rsidRPr="00FF4B46" w:rsidRDefault="00FF4B46" w:rsidP="00FF4B46">
      <w:pPr>
        <w:pStyle w:val="Geenafstand"/>
      </w:pPr>
    </w:p>
    <w:p w14:paraId="6C152063" w14:textId="4655C1DA" w:rsidR="00FF4B46" w:rsidRPr="00FF4B46" w:rsidRDefault="00FF4B46" w:rsidP="00FF4B46">
      <w:pPr>
        <w:pStyle w:val="Geenafstand"/>
      </w:pPr>
      <w:r w:rsidRPr="00FF4B46">
        <w:t xml:space="preserve">Het bestuur heeft </w:t>
      </w:r>
      <w:r w:rsidR="002C472B">
        <w:t xml:space="preserve">in 2024 </w:t>
      </w:r>
      <w:r w:rsidRPr="00FF4B46">
        <w:t>besloten de relatie met ABNAMRO Mees Pierson (AAMP) voort te zetten en over te stappen van een mandaat ‘</w:t>
      </w:r>
      <w:r w:rsidR="002C472B">
        <w:t>A</w:t>
      </w:r>
      <w:r w:rsidRPr="00FF4B46">
        <w:t>dvies’ naar een mandaat ‘</w:t>
      </w:r>
      <w:r w:rsidR="002C472B">
        <w:t>B</w:t>
      </w:r>
      <w:r w:rsidRPr="00FF4B46">
        <w:t>eheer’. Het beleggingsprofiel ‘offensief’ is hierbij voortgezet.</w:t>
      </w:r>
    </w:p>
    <w:p w14:paraId="01885487" w14:textId="77777777" w:rsidR="00FF4B46" w:rsidRPr="00FF4B46" w:rsidRDefault="00FF4B46" w:rsidP="00FF4B46">
      <w:pPr>
        <w:pStyle w:val="Geenafstand"/>
      </w:pPr>
    </w:p>
    <w:p w14:paraId="661F7B82" w14:textId="77777777" w:rsidR="00FF4B46" w:rsidRPr="00FF4B46" w:rsidRDefault="00FF4B46" w:rsidP="00FF4B46">
      <w:pPr>
        <w:pStyle w:val="Geenafstand"/>
      </w:pPr>
      <w:r w:rsidRPr="00FF4B46">
        <w:t>Het beleggingsprofiel ‘offensief’ kent de volgende kenmerken:</w:t>
      </w:r>
    </w:p>
    <w:p w14:paraId="60D21A78" w14:textId="77777777" w:rsidR="00FF4B46" w:rsidRPr="00FF4B46" w:rsidRDefault="00FF4B46" w:rsidP="00FF4B46">
      <w:pPr>
        <w:pStyle w:val="Geenafstand"/>
      </w:pPr>
    </w:p>
    <w:tbl>
      <w:tblPr>
        <w:tblW w:w="7985" w:type="dxa"/>
        <w:jc w:val="center"/>
        <w:tblLayout w:type="fixed"/>
        <w:tblCellMar>
          <w:left w:w="0" w:type="dxa"/>
          <w:right w:w="0" w:type="dxa"/>
        </w:tblCellMar>
        <w:tblLook w:val="0000" w:firstRow="0" w:lastRow="0" w:firstColumn="0" w:lastColumn="0" w:noHBand="0" w:noVBand="0"/>
      </w:tblPr>
      <w:tblGrid>
        <w:gridCol w:w="2789"/>
        <w:gridCol w:w="1365"/>
        <w:gridCol w:w="1792"/>
        <w:gridCol w:w="2039"/>
      </w:tblGrid>
      <w:tr w:rsidR="00FF4B46" w:rsidRPr="00FF4B46" w14:paraId="0486D1CE" w14:textId="77777777" w:rsidTr="00050167">
        <w:trPr>
          <w:jc w:val="center"/>
        </w:trPr>
        <w:tc>
          <w:tcPr>
            <w:tcW w:w="2789" w:type="dxa"/>
            <w:tcBorders>
              <w:top w:val="single" w:sz="6" w:space="0" w:color="000000"/>
              <w:left w:val="single" w:sz="6" w:space="0" w:color="000000"/>
              <w:bottom w:val="single" w:sz="6" w:space="0" w:color="000000"/>
              <w:right w:val="single" w:sz="6" w:space="0" w:color="000000"/>
            </w:tcBorders>
          </w:tcPr>
          <w:p w14:paraId="774E56A4" w14:textId="77777777" w:rsidR="00FF4B46" w:rsidRPr="00FF4B46" w:rsidRDefault="00FF4B46" w:rsidP="00050167">
            <w:pPr>
              <w:pStyle w:val="Geenafstand"/>
              <w:jc w:val="center"/>
              <w:rPr>
                <w:bCs/>
              </w:rPr>
            </w:pPr>
            <w:r w:rsidRPr="00FF4B46">
              <w:rPr>
                <w:bCs/>
              </w:rPr>
              <w:t>Beleggingscategorie</w:t>
            </w:r>
          </w:p>
        </w:tc>
        <w:tc>
          <w:tcPr>
            <w:tcW w:w="3157" w:type="dxa"/>
            <w:gridSpan w:val="2"/>
            <w:tcBorders>
              <w:top w:val="single" w:sz="6" w:space="0" w:color="000000"/>
              <w:left w:val="single" w:sz="6" w:space="0" w:color="000000"/>
              <w:bottom w:val="single" w:sz="6" w:space="0" w:color="000000"/>
              <w:right w:val="single" w:sz="6" w:space="0" w:color="000000"/>
            </w:tcBorders>
          </w:tcPr>
          <w:p w14:paraId="135EC4BF" w14:textId="77777777" w:rsidR="00FF4B46" w:rsidRPr="00FF4B46" w:rsidRDefault="00FF4B46" w:rsidP="00050167">
            <w:pPr>
              <w:pStyle w:val="Geenafstand"/>
              <w:jc w:val="center"/>
              <w:rPr>
                <w:bCs/>
              </w:rPr>
            </w:pPr>
            <w:r w:rsidRPr="00FF4B46">
              <w:rPr>
                <w:bCs/>
              </w:rPr>
              <w:t>Bandbreedte</w:t>
            </w:r>
          </w:p>
        </w:tc>
        <w:tc>
          <w:tcPr>
            <w:tcW w:w="2039" w:type="dxa"/>
            <w:tcBorders>
              <w:top w:val="single" w:sz="6" w:space="0" w:color="000000"/>
              <w:left w:val="single" w:sz="6" w:space="0" w:color="000000"/>
              <w:bottom w:val="single" w:sz="6" w:space="0" w:color="000000"/>
              <w:right w:val="single" w:sz="6" w:space="0" w:color="000000"/>
            </w:tcBorders>
          </w:tcPr>
          <w:p w14:paraId="35AE8DE8" w14:textId="77777777" w:rsidR="00FF4B46" w:rsidRPr="00FF4B46" w:rsidRDefault="00FF4B46" w:rsidP="00050167">
            <w:pPr>
              <w:pStyle w:val="Geenafstand"/>
              <w:jc w:val="center"/>
              <w:rPr>
                <w:bCs/>
              </w:rPr>
            </w:pPr>
            <w:r w:rsidRPr="00FF4B46">
              <w:rPr>
                <w:bCs/>
              </w:rPr>
              <w:t>Benchmark</w:t>
            </w:r>
          </w:p>
        </w:tc>
      </w:tr>
      <w:tr w:rsidR="00FF4B46" w:rsidRPr="00FF4B46" w14:paraId="15E43238" w14:textId="77777777" w:rsidTr="00050167">
        <w:trPr>
          <w:jc w:val="center"/>
        </w:trPr>
        <w:tc>
          <w:tcPr>
            <w:tcW w:w="2789" w:type="dxa"/>
            <w:tcBorders>
              <w:top w:val="single" w:sz="6" w:space="0" w:color="000000"/>
              <w:left w:val="single" w:sz="6" w:space="0" w:color="000000"/>
              <w:bottom w:val="single" w:sz="6" w:space="0" w:color="000000"/>
              <w:right w:val="single" w:sz="6" w:space="0" w:color="000000"/>
            </w:tcBorders>
          </w:tcPr>
          <w:p w14:paraId="432B7B1E" w14:textId="77777777" w:rsidR="00FF4B46" w:rsidRPr="00FF4B46" w:rsidRDefault="00FF4B46" w:rsidP="00050167">
            <w:pPr>
              <w:pStyle w:val="Geenafstand"/>
              <w:jc w:val="center"/>
              <w:rPr>
                <w:bCs/>
              </w:rPr>
            </w:pPr>
            <w:r w:rsidRPr="00FF4B46">
              <w:rPr>
                <w:bCs/>
              </w:rPr>
              <w:t>Offensief</w:t>
            </w:r>
          </w:p>
        </w:tc>
        <w:tc>
          <w:tcPr>
            <w:tcW w:w="1365" w:type="dxa"/>
            <w:tcBorders>
              <w:top w:val="single" w:sz="6" w:space="0" w:color="000000"/>
              <w:left w:val="single" w:sz="6" w:space="0" w:color="000000"/>
              <w:bottom w:val="single" w:sz="6" w:space="0" w:color="000000"/>
              <w:right w:val="single" w:sz="6" w:space="0" w:color="000000"/>
            </w:tcBorders>
          </w:tcPr>
          <w:p w14:paraId="761EF8F9" w14:textId="77777777" w:rsidR="00FF4B46" w:rsidRPr="00FF4B46" w:rsidRDefault="00FF4B46" w:rsidP="00050167">
            <w:pPr>
              <w:pStyle w:val="Geenafstand"/>
              <w:jc w:val="center"/>
            </w:pPr>
            <w:r w:rsidRPr="00FF4B46">
              <w:t>Minimum</w:t>
            </w:r>
          </w:p>
        </w:tc>
        <w:tc>
          <w:tcPr>
            <w:tcW w:w="1792" w:type="dxa"/>
            <w:tcBorders>
              <w:top w:val="single" w:sz="6" w:space="0" w:color="000000"/>
              <w:left w:val="single" w:sz="6" w:space="0" w:color="000000"/>
              <w:bottom w:val="single" w:sz="6" w:space="0" w:color="000000"/>
              <w:right w:val="single" w:sz="6" w:space="0" w:color="000000"/>
            </w:tcBorders>
          </w:tcPr>
          <w:p w14:paraId="1D4268D0" w14:textId="77777777" w:rsidR="00FF4B46" w:rsidRPr="00FF4B46" w:rsidRDefault="00FF4B46" w:rsidP="00050167">
            <w:pPr>
              <w:pStyle w:val="Geenafstand"/>
              <w:jc w:val="center"/>
            </w:pPr>
            <w:r w:rsidRPr="00FF4B46">
              <w:t>Maximum</w:t>
            </w:r>
          </w:p>
        </w:tc>
        <w:tc>
          <w:tcPr>
            <w:tcW w:w="2039" w:type="dxa"/>
            <w:tcBorders>
              <w:top w:val="single" w:sz="6" w:space="0" w:color="000000"/>
              <w:left w:val="single" w:sz="6" w:space="0" w:color="000000"/>
              <w:bottom w:val="single" w:sz="6" w:space="0" w:color="000000"/>
              <w:right w:val="single" w:sz="6" w:space="0" w:color="000000"/>
            </w:tcBorders>
          </w:tcPr>
          <w:p w14:paraId="17BBACE3" w14:textId="77777777" w:rsidR="00FF4B46" w:rsidRPr="00FF4B46" w:rsidRDefault="00FF4B46" w:rsidP="00050167">
            <w:pPr>
              <w:pStyle w:val="Geenafstand"/>
              <w:jc w:val="center"/>
            </w:pPr>
            <w:r w:rsidRPr="00FF4B46">
              <w:t>Neutraal gewicht</w:t>
            </w:r>
          </w:p>
        </w:tc>
      </w:tr>
      <w:tr w:rsidR="00FF4B46" w:rsidRPr="00FF4B46" w14:paraId="11EFD80E" w14:textId="77777777" w:rsidTr="00050167">
        <w:trPr>
          <w:jc w:val="center"/>
        </w:trPr>
        <w:tc>
          <w:tcPr>
            <w:tcW w:w="2789" w:type="dxa"/>
            <w:tcBorders>
              <w:top w:val="single" w:sz="6" w:space="0" w:color="000000"/>
              <w:left w:val="single" w:sz="6" w:space="0" w:color="000000"/>
              <w:bottom w:val="single" w:sz="6" w:space="0" w:color="000000"/>
              <w:right w:val="single" w:sz="6" w:space="0" w:color="000000"/>
            </w:tcBorders>
          </w:tcPr>
          <w:p w14:paraId="6E675932" w14:textId="77777777" w:rsidR="00FF4B46" w:rsidRPr="00FF4B46" w:rsidRDefault="00FF4B46" w:rsidP="00050167">
            <w:pPr>
              <w:pStyle w:val="Geenafstand"/>
              <w:jc w:val="center"/>
            </w:pPr>
            <w:r w:rsidRPr="00FF4B46">
              <w:t>Aandelen (fondsen)</w:t>
            </w:r>
          </w:p>
        </w:tc>
        <w:tc>
          <w:tcPr>
            <w:tcW w:w="1365" w:type="dxa"/>
            <w:tcBorders>
              <w:top w:val="single" w:sz="6" w:space="0" w:color="000000"/>
              <w:left w:val="single" w:sz="6" w:space="0" w:color="000000"/>
              <w:bottom w:val="single" w:sz="6" w:space="0" w:color="000000"/>
              <w:right w:val="single" w:sz="6" w:space="0" w:color="000000"/>
            </w:tcBorders>
          </w:tcPr>
          <w:p w14:paraId="0DD5BE9D" w14:textId="77777777" w:rsidR="00FF4B46" w:rsidRPr="00FF4B46" w:rsidRDefault="00FF4B46" w:rsidP="00050167">
            <w:pPr>
              <w:pStyle w:val="Geenafstand"/>
              <w:jc w:val="center"/>
            </w:pPr>
            <w:r w:rsidRPr="00FF4B46">
              <w:t>30 %</w:t>
            </w:r>
          </w:p>
        </w:tc>
        <w:tc>
          <w:tcPr>
            <w:tcW w:w="1792" w:type="dxa"/>
            <w:tcBorders>
              <w:top w:val="single" w:sz="6" w:space="0" w:color="000000"/>
              <w:left w:val="single" w:sz="6" w:space="0" w:color="000000"/>
              <w:bottom w:val="single" w:sz="6" w:space="0" w:color="000000"/>
              <w:right w:val="single" w:sz="6" w:space="0" w:color="000000"/>
            </w:tcBorders>
          </w:tcPr>
          <w:p w14:paraId="5BFE52CB" w14:textId="77777777" w:rsidR="00FF4B46" w:rsidRPr="00FF4B46" w:rsidRDefault="00FF4B46" w:rsidP="00050167">
            <w:pPr>
              <w:pStyle w:val="Geenafstand"/>
              <w:jc w:val="center"/>
            </w:pPr>
            <w:r w:rsidRPr="00FF4B46">
              <w:t>95 %</w:t>
            </w:r>
          </w:p>
        </w:tc>
        <w:tc>
          <w:tcPr>
            <w:tcW w:w="2039" w:type="dxa"/>
            <w:tcBorders>
              <w:top w:val="single" w:sz="6" w:space="0" w:color="000000"/>
              <w:left w:val="single" w:sz="6" w:space="0" w:color="000000"/>
              <w:bottom w:val="single" w:sz="6" w:space="0" w:color="000000"/>
              <w:right w:val="single" w:sz="6" w:space="0" w:color="000000"/>
            </w:tcBorders>
          </w:tcPr>
          <w:p w14:paraId="46BB13B5" w14:textId="77777777" w:rsidR="00FF4B46" w:rsidRPr="00FF4B46" w:rsidRDefault="00FF4B46" w:rsidP="00050167">
            <w:pPr>
              <w:pStyle w:val="Geenafstand"/>
              <w:jc w:val="center"/>
            </w:pPr>
            <w:r w:rsidRPr="00FF4B46">
              <w:t>75 %</w:t>
            </w:r>
          </w:p>
        </w:tc>
      </w:tr>
      <w:tr w:rsidR="00FF4B46" w:rsidRPr="00FF4B46" w14:paraId="232A7622" w14:textId="77777777" w:rsidTr="00050167">
        <w:trPr>
          <w:jc w:val="center"/>
        </w:trPr>
        <w:tc>
          <w:tcPr>
            <w:tcW w:w="2789" w:type="dxa"/>
            <w:tcBorders>
              <w:top w:val="single" w:sz="6" w:space="0" w:color="000000"/>
              <w:left w:val="single" w:sz="6" w:space="0" w:color="000000"/>
              <w:bottom w:val="single" w:sz="6" w:space="0" w:color="000000"/>
              <w:right w:val="single" w:sz="6" w:space="0" w:color="000000"/>
            </w:tcBorders>
          </w:tcPr>
          <w:p w14:paraId="394047A2" w14:textId="77777777" w:rsidR="00FF4B46" w:rsidRPr="00FF4B46" w:rsidRDefault="00FF4B46" w:rsidP="00050167">
            <w:pPr>
              <w:pStyle w:val="Geenafstand"/>
              <w:jc w:val="center"/>
            </w:pPr>
            <w:r w:rsidRPr="00FF4B46">
              <w:t>Obligaties</w:t>
            </w:r>
          </w:p>
        </w:tc>
        <w:tc>
          <w:tcPr>
            <w:tcW w:w="1365" w:type="dxa"/>
            <w:tcBorders>
              <w:top w:val="single" w:sz="6" w:space="0" w:color="000000"/>
              <w:left w:val="single" w:sz="6" w:space="0" w:color="000000"/>
              <w:bottom w:val="single" w:sz="6" w:space="0" w:color="000000"/>
              <w:right w:val="single" w:sz="6" w:space="0" w:color="000000"/>
            </w:tcBorders>
          </w:tcPr>
          <w:p w14:paraId="7208F4AE" w14:textId="77777777" w:rsidR="00FF4B46" w:rsidRPr="00FF4B46" w:rsidRDefault="00FF4B46" w:rsidP="00050167">
            <w:pPr>
              <w:pStyle w:val="Geenafstand"/>
              <w:jc w:val="center"/>
            </w:pPr>
            <w:r w:rsidRPr="00FF4B46">
              <w:t>0 %</w:t>
            </w:r>
          </w:p>
        </w:tc>
        <w:tc>
          <w:tcPr>
            <w:tcW w:w="1792" w:type="dxa"/>
            <w:tcBorders>
              <w:top w:val="single" w:sz="6" w:space="0" w:color="000000"/>
              <w:left w:val="single" w:sz="6" w:space="0" w:color="000000"/>
              <w:bottom w:val="single" w:sz="6" w:space="0" w:color="000000"/>
              <w:right w:val="single" w:sz="6" w:space="0" w:color="000000"/>
            </w:tcBorders>
          </w:tcPr>
          <w:p w14:paraId="5C9FA774" w14:textId="77777777" w:rsidR="00FF4B46" w:rsidRPr="00FF4B46" w:rsidRDefault="00FF4B46" w:rsidP="00050167">
            <w:pPr>
              <w:pStyle w:val="Geenafstand"/>
              <w:jc w:val="center"/>
            </w:pPr>
            <w:r w:rsidRPr="00FF4B46">
              <w:t>40 %</w:t>
            </w:r>
          </w:p>
        </w:tc>
        <w:tc>
          <w:tcPr>
            <w:tcW w:w="2039" w:type="dxa"/>
            <w:tcBorders>
              <w:top w:val="single" w:sz="6" w:space="0" w:color="000000"/>
              <w:left w:val="single" w:sz="6" w:space="0" w:color="000000"/>
              <w:bottom w:val="single" w:sz="6" w:space="0" w:color="000000"/>
              <w:right w:val="single" w:sz="6" w:space="0" w:color="000000"/>
            </w:tcBorders>
          </w:tcPr>
          <w:p w14:paraId="73E7EAE0" w14:textId="77777777" w:rsidR="00FF4B46" w:rsidRPr="00FF4B46" w:rsidRDefault="00FF4B46" w:rsidP="00050167">
            <w:pPr>
              <w:pStyle w:val="Geenafstand"/>
              <w:jc w:val="center"/>
            </w:pPr>
            <w:r w:rsidRPr="00FF4B46">
              <w:t>15 %</w:t>
            </w:r>
          </w:p>
        </w:tc>
      </w:tr>
      <w:tr w:rsidR="00FF4B46" w:rsidRPr="00FF4B46" w14:paraId="7B043D86" w14:textId="77777777" w:rsidTr="00050167">
        <w:trPr>
          <w:jc w:val="center"/>
        </w:trPr>
        <w:tc>
          <w:tcPr>
            <w:tcW w:w="2789" w:type="dxa"/>
            <w:tcBorders>
              <w:top w:val="single" w:sz="6" w:space="0" w:color="000000"/>
              <w:left w:val="single" w:sz="6" w:space="0" w:color="000000"/>
              <w:bottom w:val="single" w:sz="6" w:space="0" w:color="000000"/>
              <w:right w:val="single" w:sz="6" w:space="0" w:color="000000"/>
            </w:tcBorders>
          </w:tcPr>
          <w:p w14:paraId="2F02B96A" w14:textId="77777777" w:rsidR="00FF4B46" w:rsidRPr="00FF4B46" w:rsidRDefault="00FF4B46" w:rsidP="00050167">
            <w:pPr>
              <w:pStyle w:val="Geenafstand"/>
              <w:jc w:val="center"/>
            </w:pPr>
            <w:r w:rsidRPr="00FF4B46">
              <w:t>Alternatieve beleggingen</w:t>
            </w:r>
          </w:p>
        </w:tc>
        <w:tc>
          <w:tcPr>
            <w:tcW w:w="1365" w:type="dxa"/>
            <w:tcBorders>
              <w:top w:val="single" w:sz="6" w:space="0" w:color="000000"/>
              <w:left w:val="single" w:sz="6" w:space="0" w:color="000000"/>
              <w:bottom w:val="single" w:sz="6" w:space="0" w:color="000000"/>
              <w:right w:val="single" w:sz="6" w:space="0" w:color="000000"/>
            </w:tcBorders>
          </w:tcPr>
          <w:p w14:paraId="168FE0CA" w14:textId="77777777" w:rsidR="00FF4B46" w:rsidRPr="00FF4B46" w:rsidRDefault="00FF4B46" w:rsidP="00050167">
            <w:pPr>
              <w:pStyle w:val="Geenafstand"/>
              <w:jc w:val="center"/>
            </w:pPr>
            <w:r w:rsidRPr="00FF4B46">
              <w:t>0 %</w:t>
            </w:r>
          </w:p>
        </w:tc>
        <w:tc>
          <w:tcPr>
            <w:tcW w:w="1792" w:type="dxa"/>
            <w:tcBorders>
              <w:top w:val="single" w:sz="6" w:space="0" w:color="000000"/>
              <w:left w:val="single" w:sz="6" w:space="0" w:color="000000"/>
              <w:bottom w:val="single" w:sz="6" w:space="0" w:color="000000"/>
              <w:right w:val="single" w:sz="6" w:space="0" w:color="000000"/>
            </w:tcBorders>
          </w:tcPr>
          <w:p w14:paraId="28AF7196" w14:textId="77777777" w:rsidR="00FF4B46" w:rsidRPr="00FF4B46" w:rsidRDefault="00FF4B46" w:rsidP="00050167">
            <w:pPr>
              <w:pStyle w:val="Geenafstand"/>
              <w:jc w:val="center"/>
            </w:pPr>
            <w:r w:rsidRPr="00FF4B46">
              <w:t>30 %</w:t>
            </w:r>
          </w:p>
        </w:tc>
        <w:tc>
          <w:tcPr>
            <w:tcW w:w="2039" w:type="dxa"/>
            <w:tcBorders>
              <w:top w:val="single" w:sz="6" w:space="0" w:color="000000"/>
              <w:left w:val="single" w:sz="6" w:space="0" w:color="000000"/>
              <w:bottom w:val="single" w:sz="6" w:space="0" w:color="000000"/>
              <w:right w:val="single" w:sz="6" w:space="0" w:color="000000"/>
            </w:tcBorders>
          </w:tcPr>
          <w:p w14:paraId="6DA556EA" w14:textId="77777777" w:rsidR="00FF4B46" w:rsidRPr="00FF4B46" w:rsidRDefault="00FF4B46" w:rsidP="00050167">
            <w:pPr>
              <w:pStyle w:val="Geenafstand"/>
              <w:jc w:val="center"/>
            </w:pPr>
            <w:r w:rsidRPr="00FF4B46">
              <w:t>0 %</w:t>
            </w:r>
          </w:p>
        </w:tc>
      </w:tr>
      <w:tr w:rsidR="00FF4B46" w:rsidRPr="00FF4B46" w14:paraId="3126D58A" w14:textId="77777777" w:rsidTr="00050167">
        <w:trPr>
          <w:jc w:val="center"/>
        </w:trPr>
        <w:tc>
          <w:tcPr>
            <w:tcW w:w="2789" w:type="dxa"/>
            <w:tcBorders>
              <w:top w:val="single" w:sz="6" w:space="0" w:color="000000"/>
              <w:left w:val="single" w:sz="6" w:space="0" w:color="000000"/>
              <w:bottom w:val="single" w:sz="6" w:space="0" w:color="000000"/>
              <w:right w:val="single" w:sz="6" w:space="0" w:color="000000"/>
            </w:tcBorders>
          </w:tcPr>
          <w:p w14:paraId="6CB93AE2" w14:textId="77777777" w:rsidR="00FF4B46" w:rsidRPr="00FF4B46" w:rsidRDefault="00FF4B46" w:rsidP="00050167">
            <w:pPr>
              <w:pStyle w:val="Geenafstand"/>
              <w:jc w:val="center"/>
            </w:pPr>
            <w:r w:rsidRPr="00FF4B46">
              <w:t>Liquiditeiten</w:t>
            </w:r>
          </w:p>
        </w:tc>
        <w:tc>
          <w:tcPr>
            <w:tcW w:w="1365" w:type="dxa"/>
            <w:tcBorders>
              <w:top w:val="single" w:sz="6" w:space="0" w:color="000000"/>
              <w:left w:val="single" w:sz="6" w:space="0" w:color="000000"/>
              <w:bottom w:val="single" w:sz="6" w:space="0" w:color="000000"/>
              <w:right w:val="single" w:sz="6" w:space="0" w:color="000000"/>
            </w:tcBorders>
          </w:tcPr>
          <w:p w14:paraId="1914DE06" w14:textId="77777777" w:rsidR="00FF4B46" w:rsidRPr="00FF4B46" w:rsidRDefault="00FF4B46" w:rsidP="00050167">
            <w:pPr>
              <w:pStyle w:val="Geenafstand"/>
              <w:jc w:val="center"/>
            </w:pPr>
            <w:r w:rsidRPr="00FF4B46">
              <w:t>0 %</w:t>
            </w:r>
          </w:p>
        </w:tc>
        <w:tc>
          <w:tcPr>
            <w:tcW w:w="1792" w:type="dxa"/>
            <w:tcBorders>
              <w:top w:val="single" w:sz="6" w:space="0" w:color="000000"/>
              <w:left w:val="single" w:sz="6" w:space="0" w:color="000000"/>
              <w:bottom w:val="single" w:sz="6" w:space="0" w:color="000000"/>
              <w:right w:val="single" w:sz="6" w:space="0" w:color="000000"/>
            </w:tcBorders>
          </w:tcPr>
          <w:p w14:paraId="509651A3" w14:textId="77777777" w:rsidR="00FF4B46" w:rsidRPr="00FF4B46" w:rsidRDefault="00FF4B46" w:rsidP="00050167">
            <w:pPr>
              <w:pStyle w:val="Geenafstand"/>
              <w:jc w:val="center"/>
            </w:pPr>
            <w:r w:rsidRPr="00FF4B46">
              <w:t>70 %</w:t>
            </w:r>
          </w:p>
        </w:tc>
        <w:tc>
          <w:tcPr>
            <w:tcW w:w="2039" w:type="dxa"/>
            <w:tcBorders>
              <w:top w:val="single" w:sz="6" w:space="0" w:color="000000"/>
              <w:left w:val="single" w:sz="6" w:space="0" w:color="000000"/>
              <w:bottom w:val="single" w:sz="6" w:space="0" w:color="000000"/>
              <w:right w:val="single" w:sz="6" w:space="0" w:color="000000"/>
            </w:tcBorders>
          </w:tcPr>
          <w:p w14:paraId="31C6C2AB" w14:textId="77777777" w:rsidR="00FF4B46" w:rsidRPr="00FF4B46" w:rsidRDefault="00FF4B46" w:rsidP="00050167">
            <w:pPr>
              <w:pStyle w:val="Geenafstand"/>
              <w:jc w:val="center"/>
            </w:pPr>
            <w:r w:rsidRPr="00FF4B46">
              <w:t>10 %</w:t>
            </w:r>
          </w:p>
        </w:tc>
      </w:tr>
    </w:tbl>
    <w:p w14:paraId="1E64C76A" w14:textId="3825744F" w:rsidR="002C472B" w:rsidRDefault="002C472B" w:rsidP="00FF4B46">
      <w:pPr>
        <w:pStyle w:val="Geenafstand"/>
      </w:pPr>
    </w:p>
    <w:p w14:paraId="1B42FD16" w14:textId="5776F437" w:rsidR="00FF4B46" w:rsidRPr="00FF4B46" w:rsidRDefault="00FF4B46" w:rsidP="00FF4B46">
      <w:pPr>
        <w:pStyle w:val="Geenafstand"/>
        <w:rPr>
          <w:bCs/>
        </w:rPr>
      </w:pPr>
      <w:r w:rsidRPr="00FF4B46">
        <w:rPr>
          <w:bCs/>
        </w:rPr>
        <w:t xml:space="preserve">Hieronder de stand van het belegd vermogen per </w:t>
      </w:r>
      <w:r w:rsidR="00CB665C">
        <w:rPr>
          <w:bCs/>
        </w:rPr>
        <w:t>31</w:t>
      </w:r>
      <w:r w:rsidR="00CF38C7" w:rsidRPr="00FF4B46">
        <w:rPr>
          <w:bCs/>
        </w:rPr>
        <w:t xml:space="preserve"> </w:t>
      </w:r>
      <w:r w:rsidRPr="00FF4B46">
        <w:rPr>
          <w:bCs/>
        </w:rPr>
        <w:t>december 202</w:t>
      </w:r>
      <w:r w:rsidR="009F39F9">
        <w:rPr>
          <w:bCs/>
        </w:rPr>
        <w:t>5</w:t>
      </w:r>
      <w:r w:rsidRPr="00FF4B46">
        <w:rPr>
          <w:bCs/>
        </w:rPr>
        <w:t xml:space="preserve"> in euro’s:</w:t>
      </w:r>
    </w:p>
    <w:p w14:paraId="73F3E4B8" w14:textId="77777777" w:rsidR="00FF4B46" w:rsidRPr="00FF4B46" w:rsidRDefault="00FF4B46" w:rsidP="00FF4B46">
      <w:pPr>
        <w:pStyle w:val="Geenafstand"/>
      </w:pPr>
    </w:p>
    <w:tbl>
      <w:tblPr>
        <w:tblStyle w:val="Tabelraster"/>
        <w:tblW w:w="8193" w:type="dxa"/>
        <w:tblInd w:w="562" w:type="dxa"/>
        <w:tblLook w:val="04A0" w:firstRow="1" w:lastRow="0" w:firstColumn="1" w:lastColumn="0" w:noHBand="0" w:noVBand="1"/>
      </w:tblPr>
      <w:tblGrid>
        <w:gridCol w:w="3053"/>
        <w:gridCol w:w="2192"/>
        <w:gridCol w:w="538"/>
        <w:gridCol w:w="2410"/>
      </w:tblGrid>
      <w:tr w:rsidR="00B652FE" w:rsidRPr="00EF73AC" w14:paraId="58914285" w14:textId="77777777" w:rsidTr="003E6482">
        <w:tc>
          <w:tcPr>
            <w:tcW w:w="3053" w:type="dxa"/>
            <w:vAlign w:val="bottom"/>
          </w:tcPr>
          <w:p w14:paraId="44BCFBB5" w14:textId="728B3650" w:rsidR="00B652FE" w:rsidRPr="00820216" w:rsidRDefault="00CB665C" w:rsidP="00050167">
            <w:pPr>
              <w:pStyle w:val="Geenafstand"/>
              <w:jc w:val="center"/>
              <w:rPr>
                <w:b/>
                <w:sz w:val="24"/>
                <w:szCs w:val="24"/>
              </w:rPr>
            </w:pPr>
            <w:r>
              <w:rPr>
                <w:rFonts w:asciiTheme="minorHAnsi" w:hAnsiTheme="minorHAnsi"/>
                <w:b/>
                <w:sz w:val="24"/>
                <w:szCs w:val="24"/>
              </w:rPr>
              <w:t>31</w:t>
            </w:r>
            <w:r w:rsidR="00B652FE" w:rsidRPr="00820216">
              <w:rPr>
                <w:rFonts w:asciiTheme="minorHAnsi" w:hAnsiTheme="minorHAnsi"/>
                <w:b/>
                <w:sz w:val="24"/>
                <w:szCs w:val="24"/>
              </w:rPr>
              <w:t xml:space="preserve"> december 202</w:t>
            </w:r>
            <w:r w:rsidR="009F39F9" w:rsidRPr="00820216">
              <w:rPr>
                <w:rFonts w:asciiTheme="minorHAnsi" w:hAnsiTheme="minorHAnsi"/>
                <w:b/>
                <w:sz w:val="24"/>
                <w:szCs w:val="24"/>
              </w:rPr>
              <w:t>5</w:t>
            </w:r>
          </w:p>
        </w:tc>
        <w:tc>
          <w:tcPr>
            <w:tcW w:w="2730" w:type="dxa"/>
            <w:gridSpan w:val="2"/>
            <w:tcBorders>
              <w:bottom w:val="single" w:sz="4" w:space="0" w:color="auto"/>
            </w:tcBorders>
            <w:vAlign w:val="bottom"/>
          </w:tcPr>
          <w:p w14:paraId="2111194F" w14:textId="0A045C46" w:rsidR="00B652FE" w:rsidRPr="00820216" w:rsidRDefault="00B652FE" w:rsidP="00050167">
            <w:pPr>
              <w:pStyle w:val="Geenafstand"/>
              <w:jc w:val="center"/>
              <w:rPr>
                <w:b/>
                <w:sz w:val="24"/>
                <w:szCs w:val="24"/>
              </w:rPr>
            </w:pPr>
            <w:r w:rsidRPr="00820216">
              <w:rPr>
                <w:rFonts w:asciiTheme="minorHAnsi" w:hAnsiTheme="minorHAnsi"/>
                <w:b/>
                <w:sz w:val="24"/>
                <w:szCs w:val="24"/>
              </w:rPr>
              <w:t>In Euro’s</w:t>
            </w:r>
          </w:p>
        </w:tc>
        <w:tc>
          <w:tcPr>
            <w:tcW w:w="2410" w:type="dxa"/>
          </w:tcPr>
          <w:p w14:paraId="2804BB46" w14:textId="196A0184" w:rsidR="00B652FE" w:rsidRPr="00820216" w:rsidRDefault="00B652FE" w:rsidP="00050167">
            <w:pPr>
              <w:pStyle w:val="Geenafstand"/>
              <w:jc w:val="center"/>
              <w:rPr>
                <w:b/>
                <w:sz w:val="24"/>
                <w:szCs w:val="24"/>
              </w:rPr>
            </w:pPr>
            <w:r w:rsidRPr="00820216">
              <w:rPr>
                <w:rFonts w:asciiTheme="minorHAnsi" w:hAnsiTheme="minorHAnsi"/>
                <w:b/>
                <w:sz w:val="24"/>
                <w:szCs w:val="24"/>
              </w:rPr>
              <w:t>In %</w:t>
            </w:r>
          </w:p>
        </w:tc>
      </w:tr>
      <w:tr w:rsidR="00820216" w:rsidRPr="00EF73AC" w14:paraId="2C963017" w14:textId="77777777" w:rsidTr="003E6482">
        <w:tc>
          <w:tcPr>
            <w:tcW w:w="3053" w:type="dxa"/>
            <w:vAlign w:val="bottom"/>
          </w:tcPr>
          <w:p w14:paraId="6E9A5BBB" w14:textId="77777777" w:rsidR="00820216" w:rsidRPr="00820216" w:rsidRDefault="00820216" w:rsidP="00050167">
            <w:pPr>
              <w:pStyle w:val="Geenafstand"/>
              <w:jc w:val="center"/>
              <w:rPr>
                <w:rFonts w:asciiTheme="minorHAnsi" w:hAnsiTheme="minorHAnsi"/>
                <w:bCs/>
                <w:sz w:val="24"/>
                <w:szCs w:val="24"/>
              </w:rPr>
            </w:pPr>
            <w:r w:rsidRPr="00820216">
              <w:rPr>
                <w:rFonts w:asciiTheme="minorHAnsi" w:hAnsiTheme="minorHAnsi"/>
                <w:bCs/>
                <w:sz w:val="24"/>
                <w:szCs w:val="24"/>
              </w:rPr>
              <w:t>Aandelen</w:t>
            </w:r>
          </w:p>
        </w:tc>
        <w:tc>
          <w:tcPr>
            <w:tcW w:w="2192" w:type="dxa"/>
            <w:tcBorders>
              <w:right w:val="nil"/>
            </w:tcBorders>
            <w:vAlign w:val="bottom"/>
          </w:tcPr>
          <w:p w14:paraId="21B14FFC" w14:textId="31059EA3" w:rsidR="00820216" w:rsidRPr="00820216" w:rsidRDefault="00820216" w:rsidP="00820216">
            <w:pPr>
              <w:pStyle w:val="Geenafstand"/>
              <w:jc w:val="right"/>
              <w:rPr>
                <w:rFonts w:asciiTheme="minorHAnsi" w:hAnsiTheme="minorHAnsi"/>
                <w:sz w:val="24"/>
                <w:szCs w:val="24"/>
              </w:rPr>
            </w:pPr>
            <w:r w:rsidRPr="00820216">
              <w:rPr>
                <w:rFonts w:asciiTheme="minorHAnsi" w:hAnsiTheme="minorHAnsi"/>
                <w:sz w:val="24"/>
                <w:szCs w:val="24"/>
              </w:rPr>
              <w:t>2.158.855,06</w:t>
            </w:r>
          </w:p>
        </w:tc>
        <w:tc>
          <w:tcPr>
            <w:tcW w:w="538" w:type="dxa"/>
            <w:tcBorders>
              <w:left w:val="nil"/>
            </w:tcBorders>
            <w:vAlign w:val="bottom"/>
          </w:tcPr>
          <w:p w14:paraId="32BDFC90" w14:textId="3FA3B273" w:rsidR="00820216" w:rsidRPr="00820216" w:rsidRDefault="00820216" w:rsidP="00050167">
            <w:pPr>
              <w:pStyle w:val="Geenafstand"/>
              <w:jc w:val="center"/>
              <w:rPr>
                <w:rFonts w:asciiTheme="minorHAnsi" w:hAnsiTheme="minorHAnsi"/>
                <w:sz w:val="24"/>
                <w:szCs w:val="24"/>
              </w:rPr>
            </w:pPr>
          </w:p>
        </w:tc>
        <w:tc>
          <w:tcPr>
            <w:tcW w:w="2410" w:type="dxa"/>
          </w:tcPr>
          <w:p w14:paraId="3D8EDBE2" w14:textId="31A43CEE" w:rsidR="00820216" w:rsidRPr="00820216" w:rsidRDefault="00820216" w:rsidP="00050167">
            <w:pPr>
              <w:pStyle w:val="Geenafstand"/>
              <w:jc w:val="center"/>
              <w:rPr>
                <w:rFonts w:asciiTheme="minorHAnsi" w:hAnsiTheme="minorHAnsi"/>
                <w:sz w:val="24"/>
                <w:szCs w:val="24"/>
              </w:rPr>
            </w:pPr>
            <w:r>
              <w:rPr>
                <w:rFonts w:asciiTheme="minorHAnsi" w:hAnsiTheme="minorHAnsi"/>
                <w:sz w:val="24"/>
                <w:szCs w:val="24"/>
              </w:rPr>
              <w:t>79,2</w:t>
            </w:r>
          </w:p>
        </w:tc>
      </w:tr>
      <w:tr w:rsidR="00820216" w:rsidRPr="00EF73AC" w14:paraId="068E98E9" w14:textId="77777777" w:rsidTr="003E6482">
        <w:tc>
          <w:tcPr>
            <w:tcW w:w="3053" w:type="dxa"/>
            <w:vAlign w:val="bottom"/>
          </w:tcPr>
          <w:p w14:paraId="18BFA4AB" w14:textId="77777777" w:rsidR="00820216" w:rsidRPr="00820216" w:rsidRDefault="00820216" w:rsidP="00050167">
            <w:pPr>
              <w:pStyle w:val="Geenafstand"/>
              <w:jc w:val="center"/>
              <w:rPr>
                <w:rFonts w:asciiTheme="minorHAnsi" w:hAnsiTheme="minorHAnsi"/>
                <w:bCs/>
                <w:sz w:val="24"/>
                <w:szCs w:val="24"/>
              </w:rPr>
            </w:pPr>
            <w:r w:rsidRPr="00820216">
              <w:rPr>
                <w:rFonts w:asciiTheme="minorHAnsi" w:hAnsiTheme="minorHAnsi"/>
                <w:bCs/>
                <w:sz w:val="24"/>
                <w:szCs w:val="24"/>
              </w:rPr>
              <w:t>Obligaties</w:t>
            </w:r>
          </w:p>
        </w:tc>
        <w:tc>
          <w:tcPr>
            <w:tcW w:w="2192" w:type="dxa"/>
            <w:tcBorders>
              <w:right w:val="nil"/>
            </w:tcBorders>
            <w:vAlign w:val="bottom"/>
          </w:tcPr>
          <w:p w14:paraId="5447687D" w14:textId="36535DA6" w:rsidR="00820216" w:rsidRPr="00820216" w:rsidRDefault="00820216" w:rsidP="00820216">
            <w:pPr>
              <w:pStyle w:val="Geenafstand"/>
              <w:jc w:val="right"/>
              <w:rPr>
                <w:rFonts w:asciiTheme="minorHAnsi" w:hAnsiTheme="minorHAnsi"/>
                <w:sz w:val="24"/>
                <w:szCs w:val="24"/>
              </w:rPr>
            </w:pPr>
            <w:r w:rsidRPr="00820216">
              <w:rPr>
                <w:rFonts w:asciiTheme="minorHAnsi" w:hAnsiTheme="minorHAnsi"/>
                <w:sz w:val="24"/>
                <w:szCs w:val="24"/>
              </w:rPr>
              <w:t>428.540,54</w:t>
            </w:r>
          </w:p>
        </w:tc>
        <w:tc>
          <w:tcPr>
            <w:tcW w:w="538" w:type="dxa"/>
            <w:tcBorders>
              <w:left w:val="nil"/>
            </w:tcBorders>
            <w:vAlign w:val="bottom"/>
          </w:tcPr>
          <w:p w14:paraId="0B1D0473" w14:textId="0C6686A0" w:rsidR="00820216" w:rsidRPr="00820216" w:rsidRDefault="00820216" w:rsidP="00050167">
            <w:pPr>
              <w:pStyle w:val="Geenafstand"/>
              <w:jc w:val="center"/>
              <w:rPr>
                <w:rFonts w:asciiTheme="minorHAnsi" w:hAnsiTheme="minorHAnsi"/>
                <w:sz w:val="24"/>
                <w:szCs w:val="24"/>
              </w:rPr>
            </w:pPr>
          </w:p>
        </w:tc>
        <w:tc>
          <w:tcPr>
            <w:tcW w:w="2410" w:type="dxa"/>
          </w:tcPr>
          <w:p w14:paraId="73405876" w14:textId="29C3D75C" w:rsidR="00820216" w:rsidRPr="00820216" w:rsidRDefault="00820216" w:rsidP="00050167">
            <w:pPr>
              <w:pStyle w:val="Geenafstand"/>
              <w:jc w:val="center"/>
              <w:rPr>
                <w:rFonts w:asciiTheme="minorHAnsi" w:hAnsiTheme="minorHAnsi"/>
                <w:sz w:val="24"/>
                <w:szCs w:val="24"/>
              </w:rPr>
            </w:pPr>
            <w:r w:rsidRPr="00820216">
              <w:rPr>
                <w:rFonts w:asciiTheme="minorHAnsi" w:hAnsiTheme="minorHAnsi"/>
                <w:sz w:val="24"/>
                <w:szCs w:val="24"/>
              </w:rPr>
              <w:t>1</w:t>
            </w:r>
            <w:r>
              <w:rPr>
                <w:rFonts w:asciiTheme="minorHAnsi" w:hAnsiTheme="minorHAnsi"/>
                <w:sz w:val="24"/>
                <w:szCs w:val="24"/>
              </w:rPr>
              <w:t>5</w:t>
            </w:r>
            <w:r w:rsidRPr="00820216">
              <w:rPr>
                <w:rFonts w:asciiTheme="minorHAnsi" w:hAnsiTheme="minorHAnsi"/>
                <w:sz w:val="24"/>
                <w:szCs w:val="24"/>
              </w:rPr>
              <w:t>,7</w:t>
            </w:r>
          </w:p>
        </w:tc>
      </w:tr>
      <w:tr w:rsidR="00820216" w:rsidRPr="00EF73AC" w14:paraId="1D1C9210" w14:textId="77777777" w:rsidTr="003E6482">
        <w:tc>
          <w:tcPr>
            <w:tcW w:w="3053" w:type="dxa"/>
            <w:vAlign w:val="bottom"/>
          </w:tcPr>
          <w:p w14:paraId="278CE7CE" w14:textId="77777777" w:rsidR="00820216" w:rsidRPr="00820216" w:rsidRDefault="00820216" w:rsidP="00050167">
            <w:pPr>
              <w:pStyle w:val="Geenafstand"/>
              <w:jc w:val="center"/>
              <w:rPr>
                <w:rFonts w:asciiTheme="minorHAnsi" w:hAnsiTheme="minorHAnsi"/>
                <w:bCs/>
                <w:sz w:val="24"/>
                <w:szCs w:val="24"/>
              </w:rPr>
            </w:pPr>
            <w:r w:rsidRPr="00820216">
              <w:rPr>
                <w:rFonts w:asciiTheme="minorHAnsi" w:hAnsiTheme="minorHAnsi"/>
                <w:bCs/>
                <w:sz w:val="24"/>
                <w:szCs w:val="24"/>
              </w:rPr>
              <w:t>Alternatieve beleggingen</w:t>
            </w:r>
          </w:p>
        </w:tc>
        <w:tc>
          <w:tcPr>
            <w:tcW w:w="2192" w:type="dxa"/>
            <w:tcBorders>
              <w:right w:val="nil"/>
            </w:tcBorders>
            <w:vAlign w:val="bottom"/>
          </w:tcPr>
          <w:p w14:paraId="6B7897DA" w14:textId="1D684416" w:rsidR="00820216" w:rsidRPr="00820216" w:rsidRDefault="00820216" w:rsidP="00820216">
            <w:pPr>
              <w:pStyle w:val="Geenafstand"/>
              <w:jc w:val="right"/>
              <w:rPr>
                <w:rFonts w:asciiTheme="minorHAnsi" w:hAnsiTheme="minorHAnsi"/>
                <w:sz w:val="24"/>
                <w:szCs w:val="24"/>
              </w:rPr>
            </w:pPr>
            <w:r w:rsidRPr="00820216">
              <w:rPr>
                <w:rFonts w:asciiTheme="minorHAnsi" w:hAnsiTheme="minorHAnsi"/>
                <w:sz w:val="24"/>
                <w:szCs w:val="24"/>
              </w:rPr>
              <w:t>72.869,28</w:t>
            </w:r>
          </w:p>
        </w:tc>
        <w:tc>
          <w:tcPr>
            <w:tcW w:w="538" w:type="dxa"/>
            <w:tcBorders>
              <w:left w:val="nil"/>
            </w:tcBorders>
            <w:vAlign w:val="bottom"/>
          </w:tcPr>
          <w:p w14:paraId="63A59669" w14:textId="2A03B662" w:rsidR="00820216" w:rsidRPr="00820216" w:rsidRDefault="00820216" w:rsidP="00050167">
            <w:pPr>
              <w:pStyle w:val="Geenafstand"/>
              <w:jc w:val="center"/>
              <w:rPr>
                <w:rFonts w:asciiTheme="minorHAnsi" w:hAnsiTheme="minorHAnsi"/>
                <w:sz w:val="24"/>
                <w:szCs w:val="24"/>
              </w:rPr>
            </w:pPr>
          </w:p>
        </w:tc>
        <w:tc>
          <w:tcPr>
            <w:tcW w:w="2410" w:type="dxa"/>
          </w:tcPr>
          <w:p w14:paraId="62882C69" w14:textId="2D6A1092" w:rsidR="00820216" w:rsidRPr="00820216" w:rsidRDefault="00820216" w:rsidP="00050167">
            <w:pPr>
              <w:pStyle w:val="Geenafstand"/>
              <w:jc w:val="center"/>
              <w:rPr>
                <w:rFonts w:asciiTheme="minorHAnsi" w:hAnsiTheme="minorHAnsi"/>
                <w:sz w:val="24"/>
                <w:szCs w:val="24"/>
              </w:rPr>
            </w:pPr>
            <w:r w:rsidRPr="00820216">
              <w:rPr>
                <w:rFonts w:asciiTheme="minorHAnsi" w:hAnsiTheme="minorHAnsi"/>
                <w:sz w:val="24"/>
                <w:szCs w:val="24"/>
              </w:rPr>
              <w:t>2,</w:t>
            </w:r>
            <w:r>
              <w:rPr>
                <w:rFonts w:asciiTheme="minorHAnsi" w:hAnsiTheme="minorHAnsi"/>
                <w:sz w:val="24"/>
                <w:szCs w:val="24"/>
              </w:rPr>
              <w:t>7</w:t>
            </w:r>
          </w:p>
        </w:tc>
      </w:tr>
      <w:tr w:rsidR="00820216" w:rsidRPr="00EF73AC" w14:paraId="478A788B" w14:textId="77777777" w:rsidTr="003E6482">
        <w:tc>
          <w:tcPr>
            <w:tcW w:w="3053" w:type="dxa"/>
            <w:vAlign w:val="bottom"/>
          </w:tcPr>
          <w:p w14:paraId="6C1C2216" w14:textId="77777777" w:rsidR="00820216" w:rsidRPr="00820216" w:rsidRDefault="00820216" w:rsidP="00050167">
            <w:pPr>
              <w:pStyle w:val="Geenafstand"/>
              <w:jc w:val="center"/>
              <w:rPr>
                <w:rFonts w:asciiTheme="minorHAnsi" w:hAnsiTheme="minorHAnsi"/>
                <w:bCs/>
                <w:sz w:val="24"/>
                <w:szCs w:val="24"/>
              </w:rPr>
            </w:pPr>
            <w:r w:rsidRPr="00820216">
              <w:rPr>
                <w:rFonts w:asciiTheme="minorHAnsi" w:hAnsiTheme="minorHAnsi"/>
                <w:bCs/>
                <w:sz w:val="24"/>
                <w:szCs w:val="24"/>
              </w:rPr>
              <w:t>Liquiditeiten</w:t>
            </w:r>
          </w:p>
        </w:tc>
        <w:tc>
          <w:tcPr>
            <w:tcW w:w="2192" w:type="dxa"/>
            <w:tcBorders>
              <w:right w:val="nil"/>
            </w:tcBorders>
            <w:vAlign w:val="bottom"/>
          </w:tcPr>
          <w:p w14:paraId="764401BD" w14:textId="01DF66C3" w:rsidR="00820216" w:rsidRPr="00820216" w:rsidRDefault="00820216" w:rsidP="00820216">
            <w:pPr>
              <w:pStyle w:val="Geenafstand"/>
              <w:jc w:val="right"/>
              <w:rPr>
                <w:rFonts w:asciiTheme="minorHAnsi" w:hAnsiTheme="minorHAnsi"/>
                <w:sz w:val="24"/>
                <w:szCs w:val="24"/>
              </w:rPr>
            </w:pPr>
            <w:r w:rsidRPr="00820216">
              <w:rPr>
                <w:rFonts w:asciiTheme="minorHAnsi" w:hAnsiTheme="minorHAnsi"/>
                <w:sz w:val="24"/>
                <w:szCs w:val="24"/>
              </w:rPr>
              <w:t>65.988,79</w:t>
            </w:r>
          </w:p>
        </w:tc>
        <w:tc>
          <w:tcPr>
            <w:tcW w:w="538" w:type="dxa"/>
            <w:tcBorders>
              <w:left w:val="nil"/>
            </w:tcBorders>
            <w:vAlign w:val="bottom"/>
          </w:tcPr>
          <w:p w14:paraId="0E54A1A1" w14:textId="4C5F120B" w:rsidR="00820216" w:rsidRPr="00820216" w:rsidRDefault="00820216" w:rsidP="00050167">
            <w:pPr>
              <w:pStyle w:val="Geenafstand"/>
              <w:jc w:val="center"/>
              <w:rPr>
                <w:rFonts w:asciiTheme="minorHAnsi" w:hAnsiTheme="minorHAnsi"/>
                <w:sz w:val="24"/>
                <w:szCs w:val="24"/>
              </w:rPr>
            </w:pPr>
          </w:p>
        </w:tc>
        <w:tc>
          <w:tcPr>
            <w:tcW w:w="2410" w:type="dxa"/>
          </w:tcPr>
          <w:p w14:paraId="5FC945DF" w14:textId="028A81EB" w:rsidR="00820216" w:rsidRPr="00820216" w:rsidRDefault="00820216" w:rsidP="00050167">
            <w:pPr>
              <w:pStyle w:val="Geenafstand"/>
              <w:jc w:val="center"/>
              <w:rPr>
                <w:rFonts w:asciiTheme="minorHAnsi" w:hAnsiTheme="minorHAnsi"/>
                <w:sz w:val="24"/>
                <w:szCs w:val="24"/>
              </w:rPr>
            </w:pPr>
            <w:r w:rsidRPr="00820216">
              <w:rPr>
                <w:rFonts w:asciiTheme="minorHAnsi" w:hAnsiTheme="minorHAnsi"/>
                <w:sz w:val="24"/>
                <w:szCs w:val="24"/>
              </w:rPr>
              <w:t>2,</w:t>
            </w:r>
            <w:r>
              <w:rPr>
                <w:rFonts w:asciiTheme="minorHAnsi" w:hAnsiTheme="minorHAnsi"/>
                <w:sz w:val="24"/>
                <w:szCs w:val="24"/>
              </w:rPr>
              <w:t>6</w:t>
            </w:r>
          </w:p>
        </w:tc>
      </w:tr>
      <w:tr w:rsidR="00820216" w:rsidRPr="00EF73AC" w14:paraId="45F49F85" w14:textId="77777777" w:rsidTr="003E6482">
        <w:tc>
          <w:tcPr>
            <w:tcW w:w="3053" w:type="dxa"/>
            <w:vAlign w:val="bottom"/>
          </w:tcPr>
          <w:p w14:paraId="263F41FE" w14:textId="77777777" w:rsidR="00820216" w:rsidRPr="00820216" w:rsidRDefault="00820216" w:rsidP="00050167">
            <w:pPr>
              <w:pStyle w:val="Geenafstand"/>
              <w:jc w:val="center"/>
              <w:rPr>
                <w:rFonts w:asciiTheme="minorHAnsi" w:hAnsiTheme="minorHAnsi"/>
                <w:bCs/>
                <w:sz w:val="24"/>
                <w:szCs w:val="24"/>
              </w:rPr>
            </w:pPr>
            <w:r w:rsidRPr="00820216">
              <w:rPr>
                <w:rFonts w:asciiTheme="minorHAnsi" w:hAnsiTheme="minorHAnsi"/>
                <w:bCs/>
                <w:sz w:val="24"/>
                <w:szCs w:val="24"/>
              </w:rPr>
              <w:t>Totaal</w:t>
            </w:r>
          </w:p>
        </w:tc>
        <w:tc>
          <w:tcPr>
            <w:tcW w:w="2192" w:type="dxa"/>
            <w:tcBorders>
              <w:right w:val="nil"/>
            </w:tcBorders>
            <w:vAlign w:val="bottom"/>
          </w:tcPr>
          <w:p w14:paraId="6FE8ADC3" w14:textId="37E68F57" w:rsidR="00820216" w:rsidRPr="00CB665C" w:rsidRDefault="00820216" w:rsidP="00820216">
            <w:pPr>
              <w:pStyle w:val="Geenafstand"/>
              <w:jc w:val="right"/>
              <w:rPr>
                <w:rFonts w:asciiTheme="minorHAnsi" w:hAnsiTheme="minorHAnsi"/>
                <w:b/>
                <w:sz w:val="24"/>
                <w:szCs w:val="24"/>
              </w:rPr>
            </w:pPr>
            <w:r w:rsidRPr="00CB665C">
              <w:rPr>
                <w:rFonts w:asciiTheme="minorHAnsi" w:hAnsiTheme="minorHAnsi"/>
                <w:b/>
                <w:sz w:val="24"/>
                <w:szCs w:val="24"/>
              </w:rPr>
              <w:t>2.726.253,67</w:t>
            </w:r>
          </w:p>
        </w:tc>
        <w:tc>
          <w:tcPr>
            <w:tcW w:w="538" w:type="dxa"/>
            <w:tcBorders>
              <w:left w:val="nil"/>
            </w:tcBorders>
            <w:vAlign w:val="bottom"/>
          </w:tcPr>
          <w:p w14:paraId="63D36A6A" w14:textId="6C540FA2" w:rsidR="00820216" w:rsidRPr="00CB665C" w:rsidRDefault="00820216" w:rsidP="00050167">
            <w:pPr>
              <w:pStyle w:val="Geenafstand"/>
              <w:jc w:val="center"/>
              <w:rPr>
                <w:rFonts w:asciiTheme="minorHAnsi" w:hAnsiTheme="minorHAnsi"/>
                <w:b/>
                <w:sz w:val="24"/>
                <w:szCs w:val="24"/>
              </w:rPr>
            </w:pPr>
          </w:p>
        </w:tc>
        <w:tc>
          <w:tcPr>
            <w:tcW w:w="2410" w:type="dxa"/>
          </w:tcPr>
          <w:p w14:paraId="40A646BD" w14:textId="6306E032" w:rsidR="00820216" w:rsidRPr="00CB665C" w:rsidRDefault="00820216" w:rsidP="00050167">
            <w:pPr>
              <w:pStyle w:val="Geenafstand"/>
              <w:jc w:val="center"/>
              <w:rPr>
                <w:rFonts w:asciiTheme="minorHAnsi" w:hAnsiTheme="minorHAnsi"/>
                <w:b/>
                <w:sz w:val="24"/>
                <w:szCs w:val="24"/>
              </w:rPr>
            </w:pPr>
            <w:r w:rsidRPr="00CB665C">
              <w:rPr>
                <w:rFonts w:asciiTheme="minorHAnsi" w:hAnsiTheme="minorHAnsi"/>
                <w:b/>
                <w:sz w:val="24"/>
                <w:szCs w:val="24"/>
              </w:rPr>
              <w:t>100,0</w:t>
            </w:r>
          </w:p>
        </w:tc>
      </w:tr>
    </w:tbl>
    <w:p w14:paraId="7E5302FC" w14:textId="77777777" w:rsidR="002C472B" w:rsidRDefault="002C472B">
      <w:pPr>
        <w:spacing w:after="160" w:line="278" w:lineRule="auto"/>
        <w:rPr>
          <w:rFonts w:asciiTheme="minorHAnsi" w:eastAsiaTheme="minorHAnsi" w:hAnsiTheme="minorHAnsi" w:cstheme="minorBidi"/>
          <w:b/>
          <w:bCs/>
          <w:kern w:val="2"/>
          <w:sz w:val="24"/>
          <w:lang w:eastAsia="en-US"/>
          <w14:ligatures w14:val="standardContextual"/>
        </w:rPr>
      </w:pPr>
      <w:r>
        <w:rPr>
          <w:b/>
          <w:bCs/>
        </w:rPr>
        <w:br w:type="page"/>
      </w:r>
    </w:p>
    <w:p w14:paraId="01213DB1" w14:textId="6FDB0B17" w:rsidR="00FF4B46" w:rsidRPr="001324F5" w:rsidRDefault="001324F5" w:rsidP="00FF4B46">
      <w:pPr>
        <w:pStyle w:val="Geenafstand"/>
        <w:rPr>
          <w:b/>
          <w:bCs/>
        </w:rPr>
      </w:pPr>
      <w:r w:rsidRPr="001324F5">
        <w:rPr>
          <w:b/>
          <w:bCs/>
        </w:rPr>
        <w:lastRenderedPageBreak/>
        <w:t>Programma 202</w:t>
      </w:r>
      <w:r w:rsidR="00E814E6">
        <w:rPr>
          <w:b/>
          <w:bCs/>
        </w:rPr>
        <w:t>6</w:t>
      </w:r>
      <w:r w:rsidRPr="001324F5">
        <w:rPr>
          <w:b/>
          <w:bCs/>
        </w:rPr>
        <w:t>-202</w:t>
      </w:r>
      <w:r w:rsidR="00E814E6">
        <w:rPr>
          <w:b/>
          <w:bCs/>
        </w:rPr>
        <w:t>8</w:t>
      </w:r>
    </w:p>
    <w:p w14:paraId="649D34D4" w14:textId="123E498A" w:rsidR="001324F5" w:rsidRDefault="001324F5" w:rsidP="00FF4B46">
      <w:pPr>
        <w:pStyle w:val="Geenafstand"/>
      </w:pPr>
      <w:r>
        <w:t>Het overstappen van een ‘adviesportefeuille’ naar een ‘beheerportefeuille’ betekent een ver</w:t>
      </w:r>
      <w:r w:rsidR="002210A6">
        <w:t xml:space="preserve">mindering </w:t>
      </w:r>
      <w:r>
        <w:t>van de werkzaamheden van het bestuur. Het resultaat van deze overstap kan pas na drie tot vijf jaar worden beoordeeld.</w:t>
      </w:r>
    </w:p>
    <w:p w14:paraId="7EB93C2C" w14:textId="77777777" w:rsidR="003B4237" w:rsidRDefault="003B4237" w:rsidP="003B4237">
      <w:pPr>
        <w:pStyle w:val="Geenafstand"/>
      </w:pPr>
    </w:p>
    <w:p w14:paraId="5AD517D9" w14:textId="05B7FEDE" w:rsidR="001324F5" w:rsidRDefault="001324F5" w:rsidP="003B4237">
      <w:pPr>
        <w:pStyle w:val="Geenafstand"/>
      </w:pPr>
      <w:r>
        <w:t xml:space="preserve">Subsidies aan de Oogvereniging liggen in beginsel vast tot en met 2029. Het betekent de komende twee jaar pas op de plaats en </w:t>
      </w:r>
      <w:r w:rsidR="002210A6">
        <w:t xml:space="preserve">het monitoren van de </w:t>
      </w:r>
      <w:r w:rsidR="00EF73AC">
        <w:t>ontwikkeling</w:t>
      </w:r>
      <w:r>
        <w:t xml:space="preserve"> van de </w:t>
      </w:r>
      <w:r w:rsidR="00EF73AC">
        <w:t>portefeuille. Daarnaast</w:t>
      </w:r>
      <w:r>
        <w:t xml:space="preserve"> zullen de financiële ontwikkelingen van de Oogvereniging moeten worden gevolgd om te bepalen of aan de voorwaarden voor subsidie in de jaren 2026 t/m 2029 wordt voldaan.</w:t>
      </w:r>
    </w:p>
    <w:p w14:paraId="05A2ED59" w14:textId="77777777" w:rsidR="001324F5" w:rsidRPr="00FF4B46" w:rsidRDefault="001324F5" w:rsidP="00FF4B46">
      <w:pPr>
        <w:pStyle w:val="Geenafstand"/>
      </w:pPr>
    </w:p>
    <w:p w14:paraId="3C9ECB3C" w14:textId="77777777" w:rsidR="00FF4B46" w:rsidRPr="00FF4B46" w:rsidRDefault="00FF4B46" w:rsidP="00FF4B46">
      <w:pPr>
        <w:pStyle w:val="Geenafstand"/>
        <w:rPr>
          <w:bCs/>
        </w:rPr>
      </w:pPr>
    </w:p>
    <w:p w14:paraId="32E7A39A" w14:textId="64A137FD" w:rsidR="00FF4B46" w:rsidRPr="00592B10" w:rsidRDefault="00FF4B46" w:rsidP="00FF4B46">
      <w:pPr>
        <w:pStyle w:val="Geenafstand"/>
        <w:rPr>
          <w:b/>
          <w:bCs/>
        </w:rPr>
      </w:pPr>
      <w:r w:rsidRPr="00592B10">
        <w:rPr>
          <w:b/>
          <w:bCs/>
        </w:rPr>
        <w:t>Planning 2026</w:t>
      </w:r>
      <w:r w:rsidR="00C473E0">
        <w:rPr>
          <w:b/>
          <w:bCs/>
        </w:rPr>
        <w:t>.</w:t>
      </w:r>
    </w:p>
    <w:p w14:paraId="5A0A942E" w14:textId="77777777" w:rsidR="002210A6" w:rsidRDefault="002210A6" w:rsidP="00FF4B46">
      <w:pPr>
        <w:pStyle w:val="Geenafstand"/>
        <w:rPr>
          <w:bCs/>
        </w:rPr>
      </w:pPr>
      <w:r>
        <w:rPr>
          <w:bCs/>
        </w:rPr>
        <w:t>Opstellen jaarrapportages</w:t>
      </w:r>
    </w:p>
    <w:p w14:paraId="7B7C0683" w14:textId="1C0B1F1B" w:rsidR="00FF4B46" w:rsidRPr="00FF4B46" w:rsidRDefault="00FF4B46" w:rsidP="00FF4B46">
      <w:pPr>
        <w:pStyle w:val="Geenafstand"/>
        <w:rPr>
          <w:bCs/>
        </w:rPr>
      </w:pPr>
      <w:r w:rsidRPr="00FF4B46">
        <w:rPr>
          <w:bCs/>
        </w:rPr>
        <w:t>Monitor</w:t>
      </w:r>
      <w:r w:rsidR="00BE0A07">
        <w:rPr>
          <w:bCs/>
        </w:rPr>
        <w:t>en</w:t>
      </w:r>
      <w:r w:rsidRPr="00FF4B46">
        <w:rPr>
          <w:bCs/>
        </w:rPr>
        <w:t xml:space="preserve"> beheermandaat ABNAMRO MeesPierson</w:t>
      </w:r>
    </w:p>
    <w:p w14:paraId="6012B8F0" w14:textId="28C4A49C" w:rsidR="00FF4B46" w:rsidRPr="00FF4B46" w:rsidRDefault="00FF4B46" w:rsidP="00FF4B46">
      <w:pPr>
        <w:pStyle w:val="Geenafstand"/>
        <w:rPr>
          <w:bCs/>
        </w:rPr>
      </w:pPr>
      <w:r w:rsidRPr="00FF4B46">
        <w:rPr>
          <w:bCs/>
        </w:rPr>
        <w:t>Tenminste halfjaarlijks overleg</w:t>
      </w:r>
      <w:r w:rsidR="00BE0A07">
        <w:rPr>
          <w:bCs/>
        </w:rPr>
        <w:t>gen</w:t>
      </w:r>
      <w:r w:rsidR="003E6482">
        <w:rPr>
          <w:bCs/>
        </w:rPr>
        <w:t xml:space="preserve"> </w:t>
      </w:r>
      <w:r w:rsidRPr="00FF4B46">
        <w:rPr>
          <w:bCs/>
        </w:rPr>
        <w:t>met ABNAMRO MeesPierson</w:t>
      </w:r>
    </w:p>
    <w:p w14:paraId="494DB803" w14:textId="259D3D4A" w:rsidR="00FF4B46" w:rsidRDefault="00FF4B46" w:rsidP="00FF4B46">
      <w:pPr>
        <w:pStyle w:val="Geenafstand"/>
        <w:rPr>
          <w:bCs/>
        </w:rPr>
      </w:pPr>
      <w:r w:rsidRPr="00FF4B46">
        <w:rPr>
          <w:bCs/>
        </w:rPr>
        <w:t>Tenminste halfjaarlijks overleg</w:t>
      </w:r>
      <w:r w:rsidR="00BE0A07">
        <w:rPr>
          <w:bCs/>
        </w:rPr>
        <w:t>gen</w:t>
      </w:r>
      <w:r w:rsidRPr="00FF4B46">
        <w:rPr>
          <w:bCs/>
        </w:rPr>
        <w:t xml:space="preserve"> met bestuur en directie van de Oogvereniging</w:t>
      </w:r>
    </w:p>
    <w:p w14:paraId="19F1B870" w14:textId="0353DCCE" w:rsidR="00C473E0" w:rsidRPr="00FF4B46" w:rsidRDefault="00C473E0" w:rsidP="00C473E0">
      <w:pPr>
        <w:pStyle w:val="Geenafstand"/>
        <w:numPr>
          <w:ilvl w:val="0"/>
          <w:numId w:val="9"/>
        </w:numPr>
        <w:rPr>
          <w:bCs/>
        </w:rPr>
      </w:pPr>
      <w:r>
        <w:rPr>
          <w:bCs/>
        </w:rPr>
        <w:t>Met als speciaal onderwerp de toekomstige relatie tussen Oogvereniging en Steunstichting</w:t>
      </w:r>
    </w:p>
    <w:p w14:paraId="78377B4D" w14:textId="02F3F5ED" w:rsidR="00BE0A07" w:rsidRDefault="00BE0A07" w:rsidP="00FF4B46">
      <w:pPr>
        <w:pStyle w:val="Geenafstand"/>
        <w:rPr>
          <w:bCs/>
        </w:rPr>
      </w:pPr>
      <w:r>
        <w:rPr>
          <w:bCs/>
        </w:rPr>
        <w:t>Analyseren</w:t>
      </w:r>
      <w:r w:rsidR="00491528">
        <w:rPr>
          <w:bCs/>
        </w:rPr>
        <w:t xml:space="preserve"> en </w:t>
      </w:r>
      <w:r>
        <w:rPr>
          <w:bCs/>
        </w:rPr>
        <w:t>toepassen nieuwe fiscale regelgeving inzake steunstichtingen</w:t>
      </w:r>
    </w:p>
    <w:p w14:paraId="5965F1CB" w14:textId="3044DC9F" w:rsidR="00491528" w:rsidRDefault="00491528" w:rsidP="00FF4B46">
      <w:pPr>
        <w:pStyle w:val="Geenafstand"/>
        <w:rPr>
          <w:bCs/>
        </w:rPr>
      </w:pPr>
      <w:r>
        <w:rPr>
          <w:bCs/>
        </w:rPr>
        <w:t>Actualiseren (desgewenst) van het beleid</w:t>
      </w:r>
    </w:p>
    <w:p w14:paraId="4599295A" w14:textId="13A27A9A" w:rsidR="00FF4B46" w:rsidRPr="00FF4B46" w:rsidRDefault="008737E3" w:rsidP="00FF4B46">
      <w:pPr>
        <w:pStyle w:val="Geenafstand"/>
        <w:rPr>
          <w:bCs/>
        </w:rPr>
      </w:pPr>
      <w:r>
        <w:rPr>
          <w:bCs/>
        </w:rPr>
        <w:t>Opvolg</w:t>
      </w:r>
      <w:r w:rsidR="00BE0A07">
        <w:rPr>
          <w:bCs/>
        </w:rPr>
        <w:t>en</w:t>
      </w:r>
      <w:r>
        <w:rPr>
          <w:bCs/>
        </w:rPr>
        <w:t xml:space="preserve"> voorzitter</w:t>
      </w:r>
    </w:p>
    <w:p w14:paraId="1FD42881" w14:textId="50A70DB8" w:rsidR="00FF4B46" w:rsidRDefault="008737E3" w:rsidP="00FF4B46">
      <w:pPr>
        <w:pStyle w:val="Geenafstand"/>
        <w:rPr>
          <w:bCs/>
        </w:rPr>
      </w:pPr>
      <w:r>
        <w:rPr>
          <w:bCs/>
        </w:rPr>
        <w:t>Herbenoem</w:t>
      </w:r>
      <w:r w:rsidR="00BE0A07">
        <w:rPr>
          <w:bCs/>
        </w:rPr>
        <w:t>en</w:t>
      </w:r>
      <w:r>
        <w:rPr>
          <w:bCs/>
        </w:rPr>
        <w:t xml:space="preserve"> </w:t>
      </w:r>
      <w:r w:rsidR="00FF4B46" w:rsidRPr="00FF4B46">
        <w:rPr>
          <w:bCs/>
        </w:rPr>
        <w:t>secretaris</w:t>
      </w:r>
    </w:p>
    <w:p w14:paraId="4149D542" w14:textId="05FDA259" w:rsidR="002210A6" w:rsidRPr="00FF4B46" w:rsidRDefault="002210A6" w:rsidP="00FF4B46">
      <w:pPr>
        <w:pStyle w:val="Geenafstand"/>
        <w:rPr>
          <w:bCs/>
        </w:rPr>
      </w:pPr>
      <w:r>
        <w:rPr>
          <w:bCs/>
        </w:rPr>
        <w:t>…..</w:t>
      </w:r>
    </w:p>
    <w:p w14:paraId="2922A94B" w14:textId="77777777" w:rsidR="00FF4B46" w:rsidRPr="00FF4B46" w:rsidRDefault="00FF4B46" w:rsidP="00FF4B46">
      <w:pPr>
        <w:pStyle w:val="Geenafstand"/>
        <w:rPr>
          <w:bCs/>
        </w:rPr>
      </w:pPr>
    </w:p>
    <w:p w14:paraId="31C56037" w14:textId="5361A91A" w:rsidR="00FF4B46" w:rsidRPr="00592B10" w:rsidRDefault="00FF4B46" w:rsidP="00FF4B46">
      <w:pPr>
        <w:pStyle w:val="Geenafstand"/>
        <w:rPr>
          <w:b/>
          <w:bCs/>
        </w:rPr>
      </w:pPr>
      <w:r w:rsidRPr="00592B10">
        <w:rPr>
          <w:b/>
          <w:bCs/>
        </w:rPr>
        <w:t>Planning 2027</w:t>
      </w:r>
      <w:r w:rsidR="00C473E0">
        <w:rPr>
          <w:b/>
          <w:bCs/>
        </w:rPr>
        <w:t>.</w:t>
      </w:r>
    </w:p>
    <w:p w14:paraId="7A9DF614" w14:textId="77777777" w:rsidR="002210A6" w:rsidRDefault="002210A6" w:rsidP="00FF4B46">
      <w:pPr>
        <w:pStyle w:val="Geenafstand"/>
        <w:rPr>
          <w:bCs/>
        </w:rPr>
      </w:pPr>
      <w:r>
        <w:rPr>
          <w:bCs/>
        </w:rPr>
        <w:t>Opstellen jaarrapportages</w:t>
      </w:r>
    </w:p>
    <w:p w14:paraId="7C08D9C5" w14:textId="273869DA" w:rsidR="00FF4B46" w:rsidRPr="00FF4B46" w:rsidRDefault="00FF4B46" w:rsidP="00FF4B46">
      <w:pPr>
        <w:pStyle w:val="Geenafstand"/>
        <w:rPr>
          <w:bCs/>
        </w:rPr>
      </w:pPr>
      <w:r w:rsidRPr="00FF4B46">
        <w:rPr>
          <w:bCs/>
        </w:rPr>
        <w:t>Evalu</w:t>
      </w:r>
      <w:r w:rsidR="00BE0A07">
        <w:rPr>
          <w:bCs/>
        </w:rPr>
        <w:t>eren</w:t>
      </w:r>
      <w:r w:rsidRPr="00FF4B46">
        <w:rPr>
          <w:bCs/>
        </w:rPr>
        <w:t xml:space="preserve"> beleggingsreglement</w:t>
      </w:r>
    </w:p>
    <w:p w14:paraId="7A9758D1" w14:textId="4769DEAA" w:rsidR="00FF4B46" w:rsidRPr="00FF4B46" w:rsidRDefault="00FF4B46" w:rsidP="00FF4B46">
      <w:pPr>
        <w:pStyle w:val="Geenafstand"/>
        <w:rPr>
          <w:bCs/>
        </w:rPr>
      </w:pPr>
      <w:r w:rsidRPr="00FF4B46">
        <w:rPr>
          <w:bCs/>
        </w:rPr>
        <w:t>Evalu</w:t>
      </w:r>
      <w:r w:rsidR="00BE0A07">
        <w:rPr>
          <w:bCs/>
        </w:rPr>
        <w:t>eren</w:t>
      </w:r>
      <w:r w:rsidRPr="00FF4B46">
        <w:rPr>
          <w:bCs/>
        </w:rPr>
        <w:t xml:space="preserve"> beheermandaat ABNAMRO MeesPierson</w:t>
      </w:r>
    </w:p>
    <w:p w14:paraId="1B374CAE" w14:textId="233F732D" w:rsidR="00FF4B46" w:rsidRDefault="002210A6" w:rsidP="00FF4B46">
      <w:pPr>
        <w:pStyle w:val="Geenafstand"/>
        <w:rPr>
          <w:bCs/>
        </w:rPr>
      </w:pPr>
      <w:r>
        <w:rPr>
          <w:bCs/>
        </w:rPr>
        <w:t>..…</w:t>
      </w:r>
    </w:p>
    <w:p w14:paraId="6E067283" w14:textId="77777777" w:rsidR="00C473E0" w:rsidRPr="00FF4B46" w:rsidRDefault="00C473E0" w:rsidP="00FF4B46">
      <w:pPr>
        <w:pStyle w:val="Geenafstand"/>
        <w:rPr>
          <w:bCs/>
        </w:rPr>
      </w:pPr>
    </w:p>
    <w:p w14:paraId="3A53488E" w14:textId="1BEC4D64" w:rsidR="00C473E0" w:rsidRPr="00592B10" w:rsidRDefault="00C473E0" w:rsidP="00C473E0">
      <w:pPr>
        <w:pStyle w:val="Geenafstand"/>
        <w:rPr>
          <w:b/>
          <w:bCs/>
        </w:rPr>
      </w:pPr>
      <w:r w:rsidRPr="00592B10">
        <w:rPr>
          <w:b/>
          <w:bCs/>
        </w:rPr>
        <w:t>Planning 202</w:t>
      </w:r>
      <w:r>
        <w:rPr>
          <w:b/>
          <w:bCs/>
        </w:rPr>
        <w:t>8.</w:t>
      </w:r>
    </w:p>
    <w:p w14:paraId="28134109" w14:textId="77777777" w:rsidR="00C473E0" w:rsidRDefault="00C473E0" w:rsidP="00C473E0">
      <w:pPr>
        <w:pStyle w:val="Geenafstand"/>
        <w:rPr>
          <w:bCs/>
        </w:rPr>
      </w:pPr>
      <w:r>
        <w:rPr>
          <w:bCs/>
        </w:rPr>
        <w:t>Opstellen jaarrapportages</w:t>
      </w:r>
    </w:p>
    <w:p w14:paraId="34B358B4" w14:textId="6DD4E89A" w:rsidR="00C473E0" w:rsidRPr="00FF4B46" w:rsidRDefault="00C473E0" w:rsidP="00C473E0">
      <w:pPr>
        <w:pStyle w:val="Geenafstand"/>
        <w:rPr>
          <w:bCs/>
        </w:rPr>
      </w:pPr>
      <w:r>
        <w:rPr>
          <w:bCs/>
        </w:rPr>
        <w:t>…..</w:t>
      </w:r>
    </w:p>
    <w:p w14:paraId="7E907037" w14:textId="77777777" w:rsidR="00C473E0" w:rsidRDefault="00C473E0" w:rsidP="00FF4B46">
      <w:pPr>
        <w:pStyle w:val="Geenafstand"/>
        <w:rPr>
          <w:b/>
          <w:bCs/>
        </w:rPr>
      </w:pPr>
    </w:p>
    <w:p w14:paraId="2BE089C5" w14:textId="77777777" w:rsidR="00C473E0" w:rsidRDefault="00C473E0" w:rsidP="00FF4B46">
      <w:pPr>
        <w:pStyle w:val="Geenafstand"/>
        <w:rPr>
          <w:b/>
          <w:bCs/>
        </w:rPr>
      </w:pPr>
    </w:p>
    <w:p w14:paraId="33856157" w14:textId="3A7B037A" w:rsidR="00FF4B46" w:rsidRPr="001324F5" w:rsidRDefault="00FF4B46" w:rsidP="00FF4B46">
      <w:pPr>
        <w:pStyle w:val="Geenafstand"/>
        <w:rPr>
          <w:b/>
          <w:bCs/>
        </w:rPr>
      </w:pPr>
      <w:r w:rsidRPr="001324F5">
        <w:rPr>
          <w:b/>
          <w:bCs/>
        </w:rPr>
        <w:t>Vaststelling</w:t>
      </w:r>
      <w:r w:rsidR="00C473E0">
        <w:rPr>
          <w:b/>
          <w:bCs/>
        </w:rPr>
        <w:t>.</w:t>
      </w:r>
    </w:p>
    <w:p w14:paraId="1EF40DF1" w14:textId="3BA0F94B" w:rsidR="00FF4B46" w:rsidRPr="00FF4B46" w:rsidRDefault="00FF4B46" w:rsidP="00FF4B46">
      <w:pPr>
        <w:pStyle w:val="Geenafstand"/>
      </w:pPr>
      <w:r w:rsidRPr="00FF4B46">
        <w:t xml:space="preserve">Het bestuur van de Steunstichting Oogvereniging Nederland heeft dit beleidsplan vastgesteld op </w:t>
      </w:r>
      <w:r w:rsidR="00191C26">
        <w:t>xx</w:t>
      </w:r>
      <w:r w:rsidR="00B332C9">
        <w:t xml:space="preserve"> februari 2025</w:t>
      </w:r>
      <w:r w:rsidRPr="00FF4B46">
        <w:t>.</w:t>
      </w:r>
    </w:p>
    <w:p w14:paraId="13C78708" w14:textId="77777777" w:rsidR="00FF4B46" w:rsidRPr="00FF4B46" w:rsidRDefault="00FF4B46" w:rsidP="00FF4B46">
      <w:pPr>
        <w:pStyle w:val="Geenafstand"/>
      </w:pPr>
      <w:r w:rsidRPr="00FF4B46">
        <w:t>Het beleidsplan wordt gepubliceerd op de website van de Steunstichting.</w:t>
      </w:r>
    </w:p>
    <w:p w14:paraId="68940563" w14:textId="77777777" w:rsidR="00FF4B46" w:rsidRPr="00FF4B46" w:rsidRDefault="00FF4B46" w:rsidP="00FF4B46">
      <w:pPr>
        <w:pStyle w:val="Geenafstand"/>
      </w:pPr>
    </w:p>
    <w:p w14:paraId="7EF70390" w14:textId="71DD08D4" w:rsidR="00FF4B46" w:rsidRPr="00FF4B46" w:rsidRDefault="00FF4B46" w:rsidP="00FF4B46">
      <w:pPr>
        <w:pStyle w:val="Geenafstand"/>
      </w:pPr>
      <w:r w:rsidRPr="00FF4B46">
        <w:br w:type="page"/>
      </w:r>
    </w:p>
    <w:p w14:paraId="6032F6E8" w14:textId="161178D4" w:rsidR="00FF4B46" w:rsidRPr="001324F5" w:rsidRDefault="00FF4B46" w:rsidP="00FF4B46">
      <w:pPr>
        <w:pStyle w:val="Geenafstand"/>
      </w:pPr>
      <w:r w:rsidRPr="00FF4B46">
        <w:lastRenderedPageBreak/>
        <w:t>Bijlage#</w:t>
      </w:r>
      <w:r w:rsidR="008C5CD1">
        <w:t>1</w:t>
      </w:r>
      <w:r w:rsidRPr="00FF4B46">
        <w:t xml:space="preserve">: </w:t>
      </w:r>
      <w:r w:rsidRPr="00592B10">
        <w:rPr>
          <w:b/>
        </w:rPr>
        <w:t>Statutaire doelstelling</w:t>
      </w:r>
      <w:r w:rsidR="003623D0">
        <w:rPr>
          <w:b/>
        </w:rPr>
        <w:t>.</w:t>
      </w:r>
    </w:p>
    <w:p w14:paraId="1E370ABC" w14:textId="77777777" w:rsidR="00FF4B46" w:rsidRPr="00592B10" w:rsidRDefault="00FF4B46" w:rsidP="00FF4B46">
      <w:pPr>
        <w:pStyle w:val="Geenafstand"/>
        <w:rPr>
          <w:b/>
        </w:rPr>
      </w:pPr>
    </w:p>
    <w:p w14:paraId="40A389B7" w14:textId="77777777" w:rsidR="00FF4B46" w:rsidRPr="00FF4B46" w:rsidRDefault="00FF4B46" w:rsidP="00FF4B46">
      <w:pPr>
        <w:pStyle w:val="Geenafstand"/>
      </w:pPr>
      <w:r w:rsidRPr="00FF4B46">
        <w:t xml:space="preserve">Statutaire Doelstellingen </w:t>
      </w:r>
      <w:r w:rsidRPr="00FF4B46">
        <w:rPr>
          <w:bCs/>
        </w:rPr>
        <w:t>(quote van artikel 2 uit de statuten van 22 mei 2019):</w:t>
      </w:r>
    </w:p>
    <w:p w14:paraId="5CE70CE4" w14:textId="77777777" w:rsidR="00FF4B46" w:rsidRPr="00FF4B46" w:rsidRDefault="00FF4B46" w:rsidP="00FF4B46">
      <w:pPr>
        <w:pStyle w:val="Geenafstand"/>
        <w:rPr>
          <w:rFonts w:eastAsia="SimSun"/>
          <w:i/>
          <w:iCs/>
          <w:kern w:val="1"/>
          <w:lang w:eastAsia="hi-IN" w:bidi="hi-IN"/>
        </w:rPr>
      </w:pPr>
      <w:r w:rsidRPr="00FF4B46">
        <w:rPr>
          <w:rFonts w:eastAsia="SimSun"/>
          <w:i/>
          <w:iCs/>
          <w:kern w:val="1"/>
          <w:lang w:eastAsia="hi-IN" w:bidi="hi-IN"/>
        </w:rPr>
        <w:t>De stichting heeft ten doel het (financieel) ondersteunen van de vereniging met volledige rechtsbevoegdheid: Oogvereniging Nederland, statutair gevestigd te Utrecht, met adres 3527 GV Utrecht, Churchilllaan 11, ingeschreven in het handelsregister onder nummer 56807864, hierna te noemen: Oogvereniging, dan wel haar rechtsopvolger, en voorts al hetgeen met een en ander rechtstreeks of zijdelings verband houdt of daartoe bevorderlijk kan zijn, alles in de ruimste zin van het woord.</w:t>
      </w:r>
    </w:p>
    <w:p w14:paraId="26E677BF" w14:textId="77777777" w:rsidR="00FF4B46" w:rsidRPr="00FF4B46" w:rsidRDefault="00FF4B46" w:rsidP="00FF4B46">
      <w:pPr>
        <w:pStyle w:val="Geenafstand"/>
        <w:rPr>
          <w:rFonts w:eastAsia="SimSun"/>
          <w:i/>
          <w:iCs/>
          <w:kern w:val="1"/>
          <w:lang w:eastAsia="hi-IN" w:bidi="hi-IN"/>
        </w:rPr>
      </w:pPr>
      <w:r w:rsidRPr="00FF4B46">
        <w:rPr>
          <w:rFonts w:eastAsia="SimSun"/>
          <w:i/>
          <w:iCs/>
          <w:kern w:val="1"/>
          <w:lang w:eastAsia="hi-IN" w:bidi="hi-IN"/>
        </w:rPr>
        <w:t>De stichting tracht haar doel te bereiken door het vermogen zoals dat per vierentwintig april tweeduizend negen door een van de rechtsvoorgangers van de Oogvereniging in de stichting is ingebracht (hierna te noemen: het stamvermogen) vermeerderd met een jaarlijkse inflatiecorrectie en eventueel, zulks ter beoordeling van het bestuur, met inachtneming van een continuïteitsreserve (hierna te noemen: het doelvermogen) te beleggen en met dit vermogen rendement te genereren welk rendement, na aftrek van een bedrag aan jaarlijkse inflatiecorrectie en met inachtneming van aan de beleggingen en de stichting gerelateerde kosten en eventuele continuïteitsreserve, zal worden gebruikt voor de ondersteuning van projecten en activiteiten van de Oogvereniging</w:t>
      </w:r>
      <w:r w:rsidRPr="00FF4B46">
        <w:rPr>
          <w:rFonts w:eastAsia="SimSun"/>
          <w:i/>
          <w:iCs/>
          <w:kern w:val="1"/>
          <w:szCs w:val="21"/>
          <w:lang w:eastAsia="hi-IN" w:bidi="hi-IN"/>
        </w:rPr>
        <w:t xml:space="preserve">. </w:t>
      </w:r>
      <w:r w:rsidRPr="00FF4B46">
        <w:rPr>
          <w:rFonts w:eastAsia="SimSun"/>
          <w:i/>
          <w:iCs/>
          <w:kern w:val="1"/>
          <w:szCs w:val="21"/>
          <w:lang w:eastAsia="hi-IN" w:bidi="hi-IN"/>
        </w:rPr>
        <w:br/>
      </w:r>
      <w:r w:rsidRPr="00FF4B46">
        <w:rPr>
          <w:rFonts w:eastAsia="SimSun"/>
          <w:i/>
          <w:iCs/>
          <w:kern w:val="1"/>
          <w:lang w:eastAsia="hi-IN" w:bidi="hi-IN"/>
        </w:rPr>
        <w:t>Het uitgangspunt is om het doelvermogen zoveel als mogelijk in stand te houden. Indien het vermogen van de stichting op enig moment minder bedraagt dan het doelvermogen per de datum van het laatst afgesloten boekjaar, zullen eerst uitkeringen aan de Oogvereniging worden gedaan nadat het vermogen van de stichting weer is aangegroeid tot het bedrag van het doelvermogen. Het bestuur kan besluiten om in bijzondere situaties, zulks ter uitsluitende beoordeling van het bestuur, van het hiervoor vermelde af te wijken, waarbij onder meer ook kan worden gedacht aan het (geheel of gedeeltelijk) interen op het doelvermogen.</w:t>
      </w:r>
    </w:p>
    <w:p w14:paraId="728CA9F5" w14:textId="77777777" w:rsidR="00FF4B46" w:rsidRPr="00FF4B46" w:rsidRDefault="00FF4B46" w:rsidP="00FF4B46">
      <w:pPr>
        <w:pStyle w:val="Geenafstand"/>
        <w:rPr>
          <w:rFonts w:eastAsia="SimSun"/>
          <w:i/>
          <w:iCs/>
          <w:kern w:val="1"/>
          <w:szCs w:val="21"/>
          <w:lang w:eastAsia="hi-IN" w:bidi="hi-IN"/>
        </w:rPr>
      </w:pPr>
      <w:r w:rsidRPr="00FF4B46">
        <w:rPr>
          <w:rFonts w:eastAsia="SimSun"/>
          <w:i/>
          <w:iCs/>
          <w:kern w:val="1"/>
          <w:szCs w:val="21"/>
          <w:lang w:eastAsia="hi-IN" w:bidi="hi-IN"/>
        </w:rPr>
        <w:t>De stichting beoogt niet het maken van winst.</w:t>
      </w:r>
    </w:p>
    <w:p w14:paraId="19611876" w14:textId="77777777" w:rsidR="00FF4B46" w:rsidRPr="00FF4B46" w:rsidRDefault="00FF4B46" w:rsidP="00FF4B46">
      <w:pPr>
        <w:pStyle w:val="Geenafstand"/>
      </w:pPr>
    </w:p>
    <w:p w14:paraId="3CF43578" w14:textId="77777777" w:rsidR="00FF4B46" w:rsidRDefault="00FF4B46" w:rsidP="00FF4B46">
      <w:pPr>
        <w:pStyle w:val="Geenafstand"/>
      </w:pPr>
      <w:r w:rsidRPr="00FF4B46">
        <w:br w:type="page"/>
      </w:r>
    </w:p>
    <w:p w14:paraId="2E10CDFD" w14:textId="25EA4E36" w:rsidR="00592B10" w:rsidRPr="00FF4B46" w:rsidRDefault="00592B10" w:rsidP="00592B10">
      <w:pPr>
        <w:pStyle w:val="Geenafstand"/>
      </w:pPr>
      <w:r w:rsidRPr="00FF4B46">
        <w:lastRenderedPageBreak/>
        <w:t>Bijlage#</w:t>
      </w:r>
      <w:r>
        <w:t>2</w:t>
      </w:r>
      <w:r w:rsidRPr="00FF4B46">
        <w:t xml:space="preserve">: </w:t>
      </w:r>
      <w:r w:rsidRPr="00592B10">
        <w:rPr>
          <w:b/>
        </w:rPr>
        <w:t>Rooster van aftreden</w:t>
      </w:r>
      <w:r w:rsidR="00C47E08">
        <w:rPr>
          <w:b/>
        </w:rPr>
        <w:t>.</w:t>
      </w:r>
    </w:p>
    <w:p w14:paraId="087B816E" w14:textId="77777777" w:rsidR="00592B10" w:rsidRPr="00FF4B46" w:rsidRDefault="00592B10" w:rsidP="00592B10">
      <w:pPr>
        <w:pStyle w:val="Geenafstand"/>
      </w:pPr>
    </w:p>
    <w:p w14:paraId="052108FE" w14:textId="77777777" w:rsidR="00592B10" w:rsidRPr="00FF4B46" w:rsidRDefault="00592B10" w:rsidP="00EF73AC">
      <w:pPr>
        <w:pStyle w:val="Geenafstand"/>
        <w:rPr>
          <w:sz w:val="28"/>
          <w:szCs w:val="28"/>
        </w:rPr>
      </w:pPr>
      <w:r w:rsidRPr="00FF4B46">
        <w:rPr>
          <w:sz w:val="28"/>
          <w:szCs w:val="28"/>
        </w:rPr>
        <w:t>Rooster van aan- en aftreden bestuur</w:t>
      </w:r>
      <w:r>
        <w:rPr>
          <w:sz w:val="28"/>
          <w:szCs w:val="28"/>
        </w:rPr>
        <w:t xml:space="preserve"> </w:t>
      </w:r>
      <w:r w:rsidRPr="00FF4B46">
        <w:rPr>
          <w:sz w:val="28"/>
          <w:szCs w:val="28"/>
        </w:rPr>
        <w:t>Steunstichting Oogvereniging Nederland</w:t>
      </w:r>
      <w:r>
        <w:rPr>
          <w:sz w:val="28"/>
          <w:szCs w:val="28"/>
        </w:rPr>
        <w:t xml:space="preserve"> </w:t>
      </w:r>
      <w:r w:rsidRPr="00FF4B46">
        <w:rPr>
          <w:sz w:val="28"/>
          <w:szCs w:val="28"/>
        </w:rPr>
        <w:t>(juni 2023)</w:t>
      </w:r>
    </w:p>
    <w:p w14:paraId="69DEF9D7" w14:textId="77777777" w:rsidR="00592B10" w:rsidRPr="00FF4B46" w:rsidRDefault="00592B10" w:rsidP="00592B10">
      <w:pPr>
        <w:pStyle w:val="Geenafstand"/>
      </w:pPr>
    </w:p>
    <w:tbl>
      <w:tblPr>
        <w:tblStyle w:val="Tabelraster"/>
        <w:tblW w:w="0" w:type="auto"/>
        <w:tblLook w:val="04A0" w:firstRow="1" w:lastRow="0" w:firstColumn="1" w:lastColumn="0" w:noHBand="0" w:noVBand="1"/>
      </w:tblPr>
      <w:tblGrid>
        <w:gridCol w:w="3256"/>
        <w:gridCol w:w="1984"/>
        <w:gridCol w:w="1985"/>
        <w:gridCol w:w="1831"/>
      </w:tblGrid>
      <w:tr w:rsidR="00592B10" w:rsidRPr="00EF73AC" w14:paraId="29F5297F" w14:textId="77777777" w:rsidTr="001E3C45">
        <w:tc>
          <w:tcPr>
            <w:tcW w:w="3256" w:type="dxa"/>
          </w:tcPr>
          <w:p w14:paraId="2A239076" w14:textId="77777777" w:rsidR="00592B10" w:rsidRPr="00EF73AC" w:rsidRDefault="00592B10" w:rsidP="001D1E54">
            <w:pPr>
              <w:pStyle w:val="Geenafstand"/>
              <w:jc w:val="center"/>
              <w:rPr>
                <w:rFonts w:asciiTheme="minorHAnsi" w:hAnsiTheme="minorHAnsi"/>
              </w:rPr>
            </w:pPr>
          </w:p>
        </w:tc>
        <w:tc>
          <w:tcPr>
            <w:tcW w:w="1984" w:type="dxa"/>
          </w:tcPr>
          <w:p w14:paraId="3169D32A" w14:textId="77777777" w:rsidR="00592B10" w:rsidRPr="00EF73AC" w:rsidRDefault="00592B10" w:rsidP="001D1E54">
            <w:pPr>
              <w:pStyle w:val="Geenafstand"/>
              <w:jc w:val="center"/>
              <w:rPr>
                <w:rFonts w:asciiTheme="minorHAnsi" w:hAnsiTheme="minorHAnsi"/>
              </w:rPr>
            </w:pPr>
            <w:r w:rsidRPr="00EF73AC">
              <w:rPr>
                <w:rFonts w:asciiTheme="minorHAnsi" w:hAnsiTheme="minorHAnsi"/>
              </w:rPr>
              <w:t>Jaar van</w:t>
            </w:r>
          </w:p>
          <w:p w14:paraId="43D6B2FF" w14:textId="77777777" w:rsidR="00592B10" w:rsidRPr="00EF73AC" w:rsidRDefault="00592B10" w:rsidP="001D1E54">
            <w:pPr>
              <w:pStyle w:val="Geenafstand"/>
              <w:jc w:val="center"/>
              <w:rPr>
                <w:rFonts w:asciiTheme="minorHAnsi" w:hAnsiTheme="minorHAnsi"/>
              </w:rPr>
            </w:pPr>
            <w:r w:rsidRPr="00EF73AC">
              <w:rPr>
                <w:rFonts w:asciiTheme="minorHAnsi" w:hAnsiTheme="minorHAnsi"/>
              </w:rPr>
              <w:t>aantreden</w:t>
            </w:r>
          </w:p>
        </w:tc>
        <w:tc>
          <w:tcPr>
            <w:tcW w:w="1985" w:type="dxa"/>
          </w:tcPr>
          <w:p w14:paraId="1E9DB815" w14:textId="77777777" w:rsidR="00592B10" w:rsidRPr="00EF73AC" w:rsidRDefault="00592B10" w:rsidP="001D1E54">
            <w:pPr>
              <w:pStyle w:val="Geenafstand"/>
              <w:jc w:val="center"/>
              <w:rPr>
                <w:rFonts w:asciiTheme="minorHAnsi" w:hAnsiTheme="minorHAnsi"/>
              </w:rPr>
            </w:pPr>
            <w:r w:rsidRPr="00EF73AC">
              <w:rPr>
                <w:rFonts w:asciiTheme="minorHAnsi" w:hAnsiTheme="minorHAnsi"/>
              </w:rPr>
              <w:t>Datum van</w:t>
            </w:r>
          </w:p>
          <w:p w14:paraId="23ABB022" w14:textId="77777777" w:rsidR="00592B10" w:rsidRPr="00EF73AC" w:rsidRDefault="00592B10" w:rsidP="001D1E54">
            <w:pPr>
              <w:pStyle w:val="Geenafstand"/>
              <w:jc w:val="center"/>
              <w:rPr>
                <w:rFonts w:asciiTheme="minorHAnsi" w:hAnsiTheme="minorHAnsi"/>
              </w:rPr>
            </w:pPr>
            <w:r w:rsidRPr="00EF73AC">
              <w:rPr>
                <w:rFonts w:asciiTheme="minorHAnsi" w:hAnsiTheme="minorHAnsi"/>
              </w:rPr>
              <w:t>aftreden</w:t>
            </w:r>
          </w:p>
        </w:tc>
        <w:tc>
          <w:tcPr>
            <w:tcW w:w="1831" w:type="dxa"/>
          </w:tcPr>
          <w:p w14:paraId="0C90CC2A" w14:textId="77777777" w:rsidR="00592B10" w:rsidRPr="00EF73AC" w:rsidRDefault="00592B10" w:rsidP="001D1E54">
            <w:pPr>
              <w:pStyle w:val="Geenafstand"/>
              <w:jc w:val="center"/>
              <w:rPr>
                <w:rFonts w:asciiTheme="minorHAnsi" w:hAnsiTheme="minorHAnsi"/>
              </w:rPr>
            </w:pPr>
            <w:r w:rsidRPr="00EF73AC">
              <w:rPr>
                <w:rFonts w:asciiTheme="minorHAnsi" w:hAnsiTheme="minorHAnsi"/>
              </w:rPr>
              <w:t>Herbenoembaar</w:t>
            </w:r>
          </w:p>
        </w:tc>
      </w:tr>
      <w:tr w:rsidR="00592B10" w:rsidRPr="00EF73AC" w14:paraId="5361419F" w14:textId="77777777" w:rsidTr="001E3C45">
        <w:tc>
          <w:tcPr>
            <w:tcW w:w="3256" w:type="dxa"/>
          </w:tcPr>
          <w:p w14:paraId="3D45B67E" w14:textId="77777777" w:rsidR="00592B10" w:rsidRPr="00EF73AC" w:rsidRDefault="00592B10" w:rsidP="001D1E54">
            <w:pPr>
              <w:pStyle w:val="Geenafstand"/>
              <w:jc w:val="center"/>
              <w:rPr>
                <w:rFonts w:asciiTheme="minorHAnsi" w:hAnsiTheme="minorHAnsi"/>
              </w:rPr>
            </w:pPr>
          </w:p>
        </w:tc>
        <w:tc>
          <w:tcPr>
            <w:tcW w:w="1984" w:type="dxa"/>
          </w:tcPr>
          <w:p w14:paraId="3676D2F2" w14:textId="77777777" w:rsidR="00592B10" w:rsidRPr="00EF73AC" w:rsidRDefault="00592B10" w:rsidP="001D1E54">
            <w:pPr>
              <w:pStyle w:val="Geenafstand"/>
              <w:jc w:val="center"/>
              <w:rPr>
                <w:rFonts w:asciiTheme="minorHAnsi" w:hAnsiTheme="minorHAnsi"/>
              </w:rPr>
            </w:pPr>
          </w:p>
        </w:tc>
        <w:tc>
          <w:tcPr>
            <w:tcW w:w="1985" w:type="dxa"/>
          </w:tcPr>
          <w:p w14:paraId="07875939" w14:textId="77777777" w:rsidR="00592B10" w:rsidRPr="00EF73AC" w:rsidRDefault="00592B10" w:rsidP="001D1E54">
            <w:pPr>
              <w:pStyle w:val="Geenafstand"/>
              <w:jc w:val="center"/>
              <w:rPr>
                <w:rFonts w:asciiTheme="minorHAnsi" w:hAnsiTheme="minorHAnsi"/>
              </w:rPr>
            </w:pPr>
          </w:p>
        </w:tc>
        <w:tc>
          <w:tcPr>
            <w:tcW w:w="1831" w:type="dxa"/>
          </w:tcPr>
          <w:p w14:paraId="6E7681DF" w14:textId="77777777" w:rsidR="00592B10" w:rsidRPr="00EF73AC" w:rsidRDefault="00592B10" w:rsidP="001D1E54">
            <w:pPr>
              <w:pStyle w:val="Geenafstand"/>
              <w:jc w:val="center"/>
              <w:rPr>
                <w:rFonts w:asciiTheme="minorHAnsi" w:hAnsiTheme="minorHAnsi"/>
              </w:rPr>
            </w:pPr>
          </w:p>
        </w:tc>
      </w:tr>
      <w:tr w:rsidR="00592B10" w:rsidRPr="00EF73AC" w14:paraId="2F500B87" w14:textId="77777777" w:rsidTr="001E3C45">
        <w:tc>
          <w:tcPr>
            <w:tcW w:w="3256" w:type="dxa"/>
          </w:tcPr>
          <w:p w14:paraId="551F431B" w14:textId="77777777" w:rsidR="00592B10" w:rsidRPr="00EF73AC" w:rsidRDefault="00592B10" w:rsidP="001D1E54">
            <w:pPr>
              <w:pStyle w:val="Geenafstand"/>
              <w:jc w:val="center"/>
              <w:rPr>
                <w:rFonts w:asciiTheme="minorHAnsi" w:hAnsiTheme="minorHAnsi"/>
                <w:sz w:val="24"/>
                <w:szCs w:val="24"/>
              </w:rPr>
            </w:pPr>
            <w:r w:rsidRPr="00EF73AC">
              <w:rPr>
                <w:rFonts w:asciiTheme="minorHAnsi" w:hAnsiTheme="minorHAnsi"/>
                <w:sz w:val="24"/>
                <w:szCs w:val="24"/>
              </w:rPr>
              <w:t>Laurens Hoedemaker</w:t>
            </w:r>
          </w:p>
        </w:tc>
        <w:tc>
          <w:tcPr>
            <w:tcW w:w="1984" w:type="dxa"/>
          </w:tcPr>
          <w:p w14:paraId="2B5E548D" w14:textId="77777777" w:rsidR="00592B10" w:rsidRPr="00EF73AC" w:rsidRDefault="00592B10" w:rsidP="001D1E54">
            <w:pPr>
              <w:pStyle w:val="Geenafstand"/>
              <w:jc w:val="center"/>
              <w:rPr>
                <w:rFonts w:asciiTheme="minorHAnsi" w:hAnsiTheme="minorHAnsi"/>
                <w:sz w:val="24"/>
                <w:szCs w:val="24"/>
              </w:rPr>
            </w:pPr>
            <w:r w:rsidRPr="00EF73AC">
              <w:rPr>
                <w:rFonts w:asciiTheme="minorHAnsi" w:hAnsiTheme="minorHAnsi"/>
                <w:sz w:val="24"/>
                <w:szCs w:val="24"/>
              </w:rPr>
              <w:t>2020</w:t>
            </w:r>
          </w:p>
        </w:tc>
        <w:tc>
          <w:tcPr>
            <w:tcW w:w="1985" w:type="dxa"/>
          </w:tcPr>
          <w:p w14:paraId="5CDE74B8" w14:textId="77777777" w:rsidR="00592B10" w:rsidRPr="00EF73AC" w:rsidRDefault="00592B10" w:rsidP="001D1E54">
            <w:pPr>
              <w:pStyle w:val="Geenafstand"/>
              <w:jc w:val="center"/>
              <w:rPr>
                <w:rFonts w:asciiTheme="minorHAnsi" w:hAnsiTheme="minorHAnsi"/>
                <w:sz w:val="24"/>
                <w:szCs w:val="24"/>
              </w:rPr>
            </w:pPr>
            <w:r w:rsidRPr="00EF73AC">
              <w:rPr>
                <w:rFonts w:asciiTheme="minorHAnsi" w:hAnsiTheme="minorHAnsi"/>
                <w:sz w:val="24"/>
                <w:szCs w:val="24"/>
              </w:rPr>
              <w:t>01-07-2026</w:t>
            </w:r>
          </w:p>
        </w:tc>
        <w:tc>
          <w:tcPr>
            <w:tcW w:w="1831" w:type="dxa"/>
          </w:tcPr>
          <w:p w14:paraId="5D30AC54" w14:textId="77777777" w:rsidR="00592B10" w:rsidRPr="00EF73AC" w:rsidRDefault="00592B10" w:rsidP="001D1E54">
            <w:pPr>
              <w:pStyle w:val="Geenafstand"/>
              <w:jc w:val="center"/>
              <w:rPr>
                <w:rFonts w:asciiTheme="minorHAnsi" w:hAnsiTheme="minorHAnsi"/>
                <w:sz w:val="24"/>
                <w:szCs w:val="24"/>
              </w:rPr>
            </w:pPr>
            <w:r w:rsidRPr="00EF73AC">
              <w:rPr>
                <w:rFonts w:asciiTheme="minorHAnsi" w:hAnsiTheme="minorHAnsi"/>
                <w:sz w:val="24"/>
                <w:szCs w:val="24"/>
              </w:rPr>
              <w:t>neen</w:t>
            </w:r>
          </w:p>
        </w:tc>
      </w:tr>
      <w:tr w:rsidR="00592B10" w:rsidRPr="00EF73AC" w14:paraId="42F35255" w14:textId="77777777" w:rsidTr="001E3C45">
        <w:tc>
          <w:tcPr>
            <w:tcW w:w="3256" w:type="dxa"/>
          </w:tcPr>
          <w:p w14:paraId="2CD6FAEF" w14:textId="77777777" w:rsidR="00592B10" w:rsidRPr="00EF73AC" w:rsidRDefault="00592B10" w:rsidP="001D1E54">
            <w:pPr>
              <w:pStyle w:val="Geenafstand"/>
              <w:jc w:val="center"/>
              <w:rPr>
                <w:rFonts w:asciiTheme="minorHAnsi" w:hAnsiTheme="minorHAnsi"/>
                <w:sz w:val="24"/>
                <w:szCs w:val="24"/>
              </w:rPr>
            </w:pPr>
            <w:r w:rsidRPr="00EF73AC">
              <w:rPr>
                <w:rFonts w:asciiTheme="minorHAnsi" w:hAnsiTheme="minorHAnsi"/>
                <w:sz w:val="24"/>
                <w:szCs w:val="24"/>
              </w:rPr>
              <w:t>Pim Reijnen</w:t>
            </w:r>
          </w:p>
        </w:tc>
        <w:tc>
          <w:tcPr>
            <w:tcW w:w="1984" w:type="dxa"/>
          </w:tcPr>
          <w:p w14:paraId="4E6561D7" w14:textId="77777777" w:rsidR="00592B10" w:rsidRPr="00EF73AC" w:rsidRDefault="00592B10" w:rsidP="001D1E54">
            <w:pPr>
              <w:pStyle w:val="Geenafstand"/>
              <w:jc w:val="center"/>
              <w:rPr>
                <w:rFonts w:asciiTheme="minorHAnsi" w:hAnsiTheme="minorHAnsi"/>
                <w:sz w:val="24"/>
                <w:szCs w:val="24"/>
              </w:rPr>
            </w:pPr>
            <w:r w:rsidRPr="00EF73AC">
              <w:rPr>
                <w:rFonts w:asciiTheme="minorHAnsi" w:hAnsiTheme="minorHAnsi"/>
                <w:sz w:val="24"/>
                <w:szCs w:val="24"/>
              </w:rPr>
              <w:t>2022</w:t>
            </w:r>
          </w:p>
        </w:tc>
        <w:tc>
          <w:tcPr>
            <w:tcW w:w="1985" w:type="dxa"/>
          </w:tcPr>
          <w:p w14:paraId="226745BB" w14:textId="50F37430" w:rsidR="00592B10" w:rsidRPr="00EF73AC" w:rsidRDefault="00592B10" w:rsidP="001D1E54">
            <w:pPr>
              <w:pStyle w:val="Geenafstand"/>
              <w:jc w:val="center"/>
              <w:rPr>
                <w:rFonts w:asciiTheme="minorHAnsi" w:hAnsiTheme="minorHAnsi"/>
                <w:sz w:val="24"/>
                <w:szCs w:val="24"/>
              </w:rPr>
            </w:pPr>
            <w:r w:rsidRPr="00EF73AC">
              <w:rPr>
                <w:rFonts w:asciiTheme="minorHAnsi" w:hAnsiTheme="minorHAnsi"/>
                <w:sz w:val="24"/>
                <w:szCs w:val="24"/>
              </w:rPr>
              <w:t>01-07-202</w:t>
            </w:r>
            <w:r w:rsidR="00BA7EC0">
              <w:rPr>
                <w:rFonts w:asciiTheme="minorHAnsi" w:hAnsiTheme="minorHAnsi"/>
                <w:sz w:val="24"/>
                <w:szCs w:val="24"/>
              </w:rPr>
              <w:t>8</w:t>
            </w:r>
          </w:p>
        </w:tc>
        <w:tc>
          <w:tcPr>
            <w:tcW w:w="1831" w:type="dxa"/>
          </w:tcPr>
          <w:p w14:paraId="6EEADB7E" w14:textId="05548F97" w:rsidR="00592B10" w:rsidRPr="00EF73AC" w:rsidRDefault="00BA7EC0" w:rsidP="001D1E54">
            <w:pPr>
              <w:pStyle w:val="Geenafstand"/>
              <w:jc w:val="center"/>
              <w:rPr>
                <w:rFonts w:asciiTheme="minorHAnsi" w:hAnsiTheme="minorHAnsi"/>
                <w:sz w:val="24"/>
                <w:szCs w:val="24"/>
              </w:rPr>
            </w:pPr>
            <w:r>
              <w:rPr>
                <w:rFonts w:asciiTheme="minorHAnsi" w:hAnsiTheme="minorHAnsi"/>
                <w:sz w:val="24"/>
                <w:szCs w:val="24"/>
              </w:rPr>
              <w:t>neen</w:t>
            </w:r>
          </w:p>
        </w:tc>
      </w:tr>
      <w:tr w:rsidR="00592B10" w:rsidRPr="00EF73AC" w14:paraId="457FEE74" w14:textId="77777777" w:rsidTr="001E3C45">
        <w:tc>
          <w:tcPr>
            <w:tcW w:w="3256" w:type="dxa"/>
          </w:tcPr>
          <w:p w14:paraId="0BAA4D8A" w14:textId="77777777" w:rsidR="00592B10" w:rsidRPr="00EF73AC" w:rsidRDefault="00592B10" w:rsidP="001D1E54">
            <w:pPr>
              <w:pStyle w:val="Geenafstand"/>
              <w:jc w:val="center"/>
              <w:rPr>
                <w:rFonts w:asciiTheme="minorHAnsi" w:hAnsiTheme="minorHAnsi"/>
                <w:sz w:val="24"/>
                <w:szCs w:val="24"/>
              </w:rPr>
            </w:pPr>
            <w:r w:rsidRPr="00EF73AC">
              <w:rPr>
                <w:rFonts w:asciiTheme="minorHAnsi" w:hAnsiTheme="minorHAnsi"/>
                <w:sz w:val="24"/>
                <w:szCs w:val="24"/>
              </w:rPr>
              <w:t>GertJan Swart</w:t>
            </w:r>
          </w:p>
        </w:tc>
        <w:tc>
          <w:tcPr>
            <w:tcW w:w="1984" w:type="dxa"/>
          </w:tcPr>
          <w:p w14:paraId="1F6D65A0" w14:textId="77777777" w:rsidR="00592B10" w:rsidRPr="00EF73AC" w:rsidRDefault="00592B10" w:rsidP="001D1E54">
            <w:pPr>
              <w:pStyle w:val="Geenafstand"/>
              <w:jc w:val="center"/>
              <w:rPr>
                <w:rFonts w:asciiTheme="minorHAnsi" w:hAnsiTheme="minorHAnsi"/>
                <w:sz w:val="24"/>
                <w:szCs w:val="24"/>
              </w:rPr>
            </w:pPr>
            <w:r w:rsidRPr="00EF73AC">
              <w:rPr>
                <w:rFonts w:asciiTheme="minorHAnsi" w:hAnsiTheme="minorHAnsi"/>
                <w:sz w:val="24"/>
                <w:szCs w:val="24"/>
              </w:rPr>
              <w:t>2023</w:t>
            </w:r>
          </w:p>
        </w:tc>
        <w:tc>
          <w:tcPr>
            <w:tcW w:w="1985" w:type="dxa"/>
          </w:tcPr>
          <w:p w14:paraId="42E07155" w14:textId="72EB6B87" w:rsidR="00592B10" w:rsidRPr="00EF73AC" w:rsidRDefault="00592B10" w:rsidP="001D1E54">
            <w:pPr>
              <w:pStyle w:val="Geenafstand"/>
              <w:jc w:val="center"/>
              <w:rPr>
                <w:rFonts w:asciiTheme="minorHAnsi" w:hAnsiTheme="minorHAnsi"/>
                <w:sz w:val="24"/>
                <w:szCs w:val="24"/>
              </w:rPr>
            </w:pPr>
            <w:r w:rsidRPr="00EF73AC">
              <w:rPr>
                <w:rFonts w:asciiTheme="minorHAnsi" w:hAnsiTheme="minorHAnsi"/>
                <w:sz w:val="24"/>
                <w:szCs w:val="24"/>
              </w:rPr>
              <w:t>01-01-202</w:t>
            </w:r>
            <w:r w:rsidR="00B317E6">
              <w:rPr>
                <w:rFonts w:asciiTheme="minorHAnsi" w:hAnsiTheme="minorHAnsi"/>
                <w:sz w:val="24"/>
                <w:szCs w:val="24"/>
              </w:rPr>
              <w:t>9</w:t>
            </w:r>
          </w:p>
        </w:tc>
        <w:tc>
          <w:tcPr>
            <w:tcW w:w="1831" w:type="dxa"/>
          </w:tcPr>
          <w:p w14:paraId="3768AB49" w14:textId="7B45AFA5" w:rsidR="00592B10" w:rsidRPr="00EF73AC" w:rsidRDefault="00B317E6" w:rsidP="001D1E54">
            <w:pPr>
              <w:pStyle w:val="Geenafstand"/>
              <w:jc w:val="center"/>
              <w:rPr>
                <w:rFonts w:asciiTheme="minorHAnsi" w:hAnsiTheme="minorHAnsi"/>
                <w:sz w:val="24"/>
                <w:szCs w:val="24"/>
              </w:rPr>
            </w:pPr>
            <w:r>
              <w:rPr>
                <w:rFonts w:asciiTheme="minorHAnsi" w:hAnsiTheme="minorHAnsi"/>
                <w:sz w:val="24"/>
                <w:szCs w:val="24"/>
              </w:rPr>
              <w:t>neen</w:t>
            </w:r>
          </w:p>
        </w:tc>
      </w:tr>
      <w:tr w:rsidR="00592B10" w:rsidRPr="00EF73AC" w14:paraId="57D854D0" w14:textId="77777777" w:rsidTr="001E3C45">
        <w:tc>
          <w:tcPr>
            <w:tcW w:w="3256" w:type="dxa"/>
          </w:tcPr>
          <w:p w14:paraId="57EBB74C" w14:textId="3200F1FE" w:rsidR="00592B10" w:rsidRPr="00B317E6" w:rsidRDefault="00B317E6" w:rsidP="00B317E6">
            <w:pPr>
              <w:pStyle w:val="Geenafstand"/>
              <w:jc w:val="center"/>
              <w:rPr>
                <w:rFonts w:asciiTheme="minorHAnsi" w:hAnsiTheme="minorHAnsi"/>
                <w:sz w:val="24"/>
                <w:szCs w:val="24"/>
              </w:rPr>
            </w:pPr>
            <w:r>
              <w:rPr>
                <w:rFonts w:asciiTheme="minorHAnsi" w:hAnsiTheme="minorHAnsi"/>
                <w:sz w:val="24"/>
                <w:szCs w:val="24"/>
              </w:rPr>
              <w:t>Joep Aarts</w:t>
            </w:r>
          </w:p>
        </w:tc>
        <w:tc>
          <w:tcPr>
            <w:tcW w:w="1984" w:type="dxa"/>
          </w:tcPr>
          <w:p w14:paraId="08E3D2AD" w14:textId="75EBBB20" w:rsidR="00592B10" w:rsidRPr="00B317E6" w:rsidRDefault="00B317E6" w:rsidP="00B317E6">
            <w:pPr>
              <w:pStyle w:val="Geenafstand"/>
              <w:jc w:val="center"/>
              <w:rPr>
                <w:rFonts w:asciiTheme="minorHAnsi" w:hAnsiTheme="minorHAnsi"/>
                <w:sz w:val="24"/>
                <w:szCs w:val="24"/>
              </w:rPr>
            </w:pPr>
            <w:r w:rsidRPr="00B317E6">
              <w:rPr>
                <w:rFonts w:asciiTheme="minorHAnsi" w:hAnsiTheme="minorHAnsi"/>
                <w:sz w:val="24"/>
                <w:szCs w:val="24"/>
              </w:rPr>
              <w:t>2026</w:t>
            </w:r>
          </w:p>
        </w:tc>
        <w:tc>
          <w:tcPr>
            <w:tcW w:w="1985" w:type="dxa"/>
          </w:tcPr>
          <w:p w14:paraId="2715F830" w14:textId="00114F88" w:rsidR="00592B10" w:rsidRPr="00B317E6" w:rsidRDefault="00B317E6" w:rsidP="00B317E6">
            <w:pPr>
              <w:pStyle w:val="Geenafstand"/>
              <w:jc w:val="center"/>
              <w:rPr>
                <w:rFonts w:asciiTheme="minorHAnsi" w:hAnsiTheme="minorHAnsi"/>
                <w:sz w:val="24"/>
                <w:szCs w:val="24"/>
              </w:rPr>
            </w:pPr>
            <w:r>
              <w:rPr>
                <w:rFonts w:asciiTheme="minorHAnsi" w:hAnsiTheme="minorHAnsi"/>
                <w:sz w:val="24"/>
                <w:szCs w:val="24"/>
              </w:rPr>
              <w:t>01-01-2029</w:t>
            </w:r>
          </w:p>
        </w:tc>
        <w:tc>
          <w:tcPr>
            <w:tcW w:w="1831" w:type="dxa"/>
          </w:tcPr>
          <w:p w14:paraId="10DF0BE7" w14:textId="6BB59F66" w:rsidR="00592B10" w:rsidRPr="00B317E6" w:rsidRDefault="00B317E6" w:rsidP="00B317E6">
            <w:pPr>
              <w:pStyle w:val="Geenafstand"/>
              <w:jc w:val="center"/>
              <w:rPr>
                <w:rFonts w:asciiTheme="minorHAnsi" w:hAnsiTheme="minorHAnsi"/>
                <w:sz w:val="24"/>
                <w:szCs w:val="24"/>
              </w:rPr>
            </w:pPr>
            <w:r>
              <w:rPr>
                <w:rFonts w:asciiTheme="minorHAnsi" w:hAnsiTheme="minorHAnsi"/>
                <w:sz w:val="24"/>
                <w:szCs w:val="24"/>
              </w:rPr>
              <w:t>ja</w:t>
            </w:r>
          </w:p>
        </w:tc>
      </w:tr>
      <w:tr w:rsidR="00B317E6" w:rsidRPr="00EF73AC" w14:paraId="3EC36170" w14:textId="77777777" w:rsidTr="001E3C45">
        <w:tc>
          <w:tcPr>
            <w:tcW w:w="3256" w:type="dxa"/>
          </w:tcPr>
          <w:p w14:paraId="44637987" w14:textId="77777777" w:rsidR="00B317E6" w:rsidRPr="00EF73AC" w:rsidRDefault="00B317E6" w:rsidP="001E3C45">
            <w:pPr>
              <w:pStyle w:val="Geenafstand"/>
            </w:pPr>
          </w:p>
        </w:tc>
        <w:tc>
          <w:tcPr>
            <w:tcW w:w="1984" w:type="dxa"/>
          </w:tcPr>
          <w:p w14:paraId="3739FFB1" w14:textId="77777777" w:rsidR="00B317E6" w:rsidRPr="00EF73AC" w:rsidRDefault="00B317E6" w:rsidP="001E3C45">
            <w:pPr>
              <w:pStyle w:val="Geenafstand"/>
            </w:pPr>
          </w:p>
        </w:tc>
        <w:tc>
          <w:tcPr>
            <w:tcW w:w="1985" w:type="dxa"/>
          </w:tcPr>
          <w:p w14:paraId="4713065D" w14:textId="77777777" w:rsidR="00B317E6" w:rsidRPr="00EF73AC" w:rsidRDefault="00B317E6" w:rsidP="001E3C45">
            <w:pPr>
              <w:pStyle w:val="Geenafstand"/>
            </w:pPr>
          </w:p>
        </w:tc>
        <w:tc>
          <w:tcPr>
            <w:tcW w:w="1831" w:type="dxa"/>
          </w:tcPr>
          <w:p w14:paraId="3FE7E830" w14:textId="77777777" w:rsidR="00B317E6" w:rsidRPr="00EF73AC" w:rsidRDefault="00B317E6" w:rsidP="001E3C45">
            <w:pPr>
              <w:pStyle w:val="Geenafstand"/>
            </w:pPr>
          </w:p>
        </w:tc>
      </w:tr>
    </w:tbl>
    <w:p w14:paraId="213A9CBC" w14:textId="77777777" w:rsidR="00592B10" w:rsidRPr="00EF73AC" w:rsidRDefault="00592B10" w:rsidP="00592B10">
      <w:pPr>
        <w:pStyle w:val="Geenafstand"/>
      </w:pPr>
    </w:p>
    <w:p w14:paraId="4E0B3189" w14:textId="77777777" w:rsidR="00592B10" w:rsidRDefault="00592B10">
      <w:pPr>
        <w:spacing w:after="160" w:line="278" w:lineRule="auto"/>
        <w:rPr>
          <w:rFonts w:asciiTheme="minorHAnsi" w:eastAsiaTheme="minorHAnsi" w:hAnsiTheme="minorHAnsi" w:cstheme="minorBidi"/>
          <w:kern w:val="2"/>
          <w:sz w:val="24"/>
          <w:lang w:eastAsia="en-US"/>
          <w14:ligatures w14:val="standardContextual"/>
        </w:rPr>
      </w:pPr>
      <w:r>
        <w:br w:type="page"/>
      </w:r>
    </w:p>
    <w:p w14:paraId="110A2024" w14:textId="68E4A066" w:rsidR="008C5CD1" w:rsidRDefault="008C5CD1" w:rsidP="00FF4B46">
      <w:pPr>
        <w:pStyle w:val="Geenafstand"/>
      </w:pPr>
      <w:r>
        <w:lastRenderedPageBreak/>
        <w:t xml:space="preserve">Bijlage#3: </w:t>
      </w:r>
      <w:r w:rsidRPr="008C5CD1">
        <w:rPr>
          <w:b/>
          <w:bCs/>
        </w:rPr>
        <w:t>ANBI- en doelstellingentoets</w:t>
      </w:r>
      <w:r w:rsidR="00C47E08">
        <w:rPr>
          <w:b/>
          <w:bCs/>
        </w:rPr>
        <w:t>.</w:t>
      </w:r>
    </w:p>
    <w:p w14:paraId="79BCDB6E" w14:textId="77777777" w:rsidR="008C5CD1" w:rsidRDefault="008C5CD1" w:rsidP="008C5CD1">
      <w:pPr>
        <w:pStyle w:val="Geenafstand"/>
        <w:rPr>
          <w:b/>
          <w:bCs/>
        </w:rPr>
      </w:pPr>
    </w:p>
    <w:p w14:paraId="04D4CFEA" w14:textId="5D322C91" w:rsidR="008C5CD1" w:rsidRPr="008C5CD1" w:rsidRDefault="008C5CD1" w:rsidP="008C5CD1">
      <w:pPr>
        <w:pStyle w:val="Geenafstand"/>
        <w:rPr>
          <w:b/>
          <w:bCs/>
        </w:rPr>
      </w:pPr>
      <w:r w:rsidRPr="008C5CD1">
        <w:rPr>
          <w:b/>
          <w:bCs/>
        </w:rPr>
        <w:t>De ANBI – en doelstellingentoets</w:t>
      </w:r>
      <w:r w:rsidR="00C47E08">
        <w:rPr>
          <w:b/>
          <w:bCs/>
        </w:rPr>
        <w:t>.</w:t>
      </w:r>
    </w:p>
    <w:p w14:paraId="7339008C" w14:textId="49CF2827" w:rsidR="008C5CD1" w:rsidRPr="00FF4B46" w:rsidRDefault="008C5CD1" w:rsidP="008C5CD1">
      <w:pPr>
        <w:pStyle w:val="Geenafstand"/>
        <w:rPr>
          <w:bCs/>
        </w:rPr>
      </w:pPr>
      <w:r w:rsidRPr="00FF4B46">
        <w:t>De Steunstichting heeft sinds 24 april 2009 de ANBI-status.</w:t>
      </w:r>
      <w:r w:rsidRPr="00FF4B46">
        <w:rPr>
          <w:bCs/>
        </w:rPr>
        <w:t xml:space="preserve"> Vanaf de statutenwijziging in 2019 zijn de voorwaarden van een </w:t>
      </w:r>
      <w:r w:rsidR="00927295" w:rsidRPr="00FF4B46">
        <w:rPr>
          <w:bCs/>
        </w:rPr>
        <w:t>ANBI-vermogensfonds</w:t>
      </w:r>
      <w:r w:rsidRPr="00FF4B46">
        <w:rPr>
          <w:bCs/>
        </w:rPr>
        <w:t xml:space="preserve"> van toepassing.</w:t>
      </w:r>
    </w:p>
    <w:p w14:paraId="546A2DBC" w14:textId="77777777" w:rsidR="00FB03BE" w:rsidRDefault="00FB03BE" w:rsidP="008C5CD1">
      <w:pPr>
        <w:pStyle w:val="Geenafstand"/>
        <w:rPr>
          <w:bCs/>
        </w:rPr>
      </w:pPr>
    </w:p>
    <w:p w14:paraId="6CD6F211" w14:textId="753B3BD5" w:rsidR="008C5CD1" w:rsidRPr="00FF4B46" w:rsidRDefault="008C5CD1" w:rsidP="008C5CD1">
      <w:pPr>
        <w:pStyle w:val="Geenafstand"/>
        <w:rPr>
          <w:bCs/>
        </w:rPr>
      </w:pPr>
      <w:r w:rsidRPr="00FF4B46">
        <w:rPr>
          <w:bCs/>
        </w:rPr>
        <w:t xml:space="preserve">In een intern beleidsdocument </w:t>
      </w:r>
      <w:r w:rsidRPr="00FF4B46">
        <w:rPr>
          <w:bCs/>
          <w:i/>
          <w:iCs/>
        </w:rPr>
        <w:t>Uitwerking Doelstelling en Richtlijn ANBI</w:t>
      </w:r>
      <w:r w:rsidRPr="00FF4B46">
        <w:rPr>
          <w:bCs/>
        </w:rPr>
        <w:t xml:space="preserve">, dat op 7 april 2020 door het bestuur is vastgesteld is uitgewerkt op welke wijze het bestuur toetst of aan de statutaire doelstellingen en aan de </w:t>
      </w:r>
      <w:r w:rsidR="00927295" w:rsidRPr="00FF4B46">
        <w:rPr>
          <w:bCs/>
        </w:rPr>
        <w:t>ANBI-voorwaarden</w:t>
      </w:r>
      <w:r w:rsidRPr="00FF4B46">
        <w:rPr>
          <w:bCs/>
        </w:rPr>
        <w:t xml:space="preserve"> is voldaan</w:t>
      </w:r>
      <w:r>
        <w:rPr>
          <w:bCs/>
        </w:rPr>
        <w:t>.</w:t>
      </w:r>
    </w:p>
    <w:p w14:paraId="0D117615" w14:textId="77777777" w:rsidR="008C5CD1" w:rsidRPr="00FF4B46" w:rsidRDefault="008C5CD1" w:rsidP="008C5CD1">
      <w:pPr>
        <w:pStyle w:val="Geenafstand"/>
      </w:pPr>
      <w:r w:rsidRPr="00FF4B46">
        <w:t xml:space="preserve">Nadat de jaarrekening is vastgesteld wordt het doelvermogen bepaald door het stamvermogen, groot € 2.030.000 per 24-04-2009, te indexeren met de CPI (2015 = 100) van het CBS. Het geïndexeerde vermogen is het Doelvermogen. </w:t>
      </w:r>
    </w:p>
    <w:p w14:paraId="71EBB980" w14:textId="77777777" w:rsidR="008C5CD1" w:rsidRPr="00FF4B46" w:rsidRDefault="008C5CD1" w:rsidP="008C5CD1">
      <w:pPr>
        <w:pStyle w:val="Geenafstand"/>
      </w:pPr>
      <w:r w:rsidRPr="00FF4B46">
        <w:t>Indien het Eigen Vermogen van de Steunstichting groter is dan het doelvermogen zal het meerdere als subsidie ter beschikking worden gesteld van de Oogvereniging. Indien het Eigen Vermogen kleiner is dan het doelvermogen zal geen subsidie worden toegekend;</w:t>
      </w:r>
    </w:p>
    <w:p w14:paraId="4FC3B8BF" w14:textId="77777777" w:rsidR="00FB03BE" w:rsidRDefault="00FB03BE" w:rsidP="008C5CD1">
      <w:pPr>
        <w:pStyle w:val="Geenafstand"/>
      </w:pPr>
    </w:p>
    <w:p w14:paraId="7B385457" w14:textId="08696E93" w:rsidR="008C5CD1" w:rsidRPr="00FF4B46" w:rsidRDefault="008C5CD1" w:rsidP="008C5CD1">
      <w:pPr>
        <w:pStyle w:val="Geenafstand"/>
      </w:pPr>
      <w:r w:rsidRPr="00FF4B46">
        <w:t>De Steunstichting kan de Oogvereniging ondersteunen in geval van (dreigende) discontinuïteit. Zie verder hieronder bij Calamiteit.</w:t>
      </w:r>
    </w:p>
    <w:p w14:paraId="07D0F90F" w14:textId="77777777" w:rsidR="00FB03BE" w:rsidRDefault="00FB03BE" w:rsidP="008C5CD1">
      <w:pPr>
        <w:pStyle w:val="Geenafstand"/>
      </w:pPr>
    </w:p>
    <w:p w14:paraId="3B087CBA" w14:textId="22934BD5" w:rsidR="008C5CD1" w:rsidRPr="00FF4B46" w:rsidRDefault="008C5CD1" w:rsidP="008C5CD1">
      <w:pPr>
        <w:pStyle w:val="Geenafstand"/>
      </w:pPr>
      <w:r w:rsidRPr="00FF4B46">
        <w:t>Door de bovengenoemde toets is het ook duidelijk dat de Steunstichting voldoet aan de anti-oppot eis.</w:t>
      </w:r>
    </w:p>
    <w:p w14:paraId="57DA9322" w14:textId="77777777" w:rsidR="00FB03BE" w:rsidRDefault="00FB03BE" w:rsidP="008C5CD1">
      <w:pPr>
        <w:pStyle w:val="Geenafstand"/>
      </w:pPr>
    </w:p>
    <w:p w14:paraId="4FA5AD6F" w14:textId="76EF5D48" w:rsidR="008C5CD1" w:rsidRPr="00FF4B46" w:rsidRDefault="008C5CD1" w:rsidP="008C5CD1">
      <w:pPr>
        <w:pStyle w:val="Geenafstand"/>
        <w:rPr>
          <w:strike/>
        </w:rPr>
      </w:pPr>
      <w:r w:rsidRPr="00FF4B46">
        <w:t>Verder wordt getoetst of de Steunstichting voldoet aan de “90% regeling”. Van de totale uitgaven aan subsidies en kosten (excl. de aan het beheer van de effectenportefeuille gerelateerde kosten en andere kosten die noodzakelijk zijn om de stichting in stand te houden) dient tenminste 90% besteed te worden aan subsidies voor de Oogvereniging.</w:t>
      </w:r>
      <w:r w:rsidRPr="00FF4B46">
        <w:br/>
      </w:r>
    </w:p>
    <w:p w14:paraId="158DD999" w14:textId="4CB0393F" w:rsidR="00927295" w:rsidRDefault="008C5CD1" w:rsidP="008C5CD1">
      <w:pPr>
        <w:pStyle w:val="Geenafstand"/>
      </w:pPr>
      <w:r w:rsidRPr="00FF4B46">
        <w:t>Het in stand te houden vermogen is gedefinieerd als het Doelvermogen. Het Doelvermogen wordt berekend door het Stamvermogen aan te passen voor inflatie, gemeten als de verandering van de consumentenprijsindex (CPI 2015=100) ten opzichte van april 2009</w:t>
      </w:r>
      <w:r w:rsidR="00927295">
        <w:t>.</w:t>
      </w:r>
      <w:r w:rsidRPr="00FF4B46">
        <w:br/>
        <w:t>Het doelvermogen per 31 december 202</w:t>
      </w:r>
      <w:r w:rsidR="00AD7902">
        <w:t>5</w:t>
      </w:r>
      <w:r w:rsidRPr="00FF4B46">
        <w:t xml:space="preserve"> is </w:t>
      </w:r>
      <w:proofErr w:type="gramStart"/>
      <w:r w:rsidRPr="00FF4B46">
        <w:t>€</w:t>
      </w:r>
      <w:r w:rsidR="00927295">
        <w:t xml:space="preserve"> </w:t>
      </w:r>
      <w:r w:rsidRPr="00FF4B46">
        <w:t xml:space="preserve"> </w:t>
      </w:r>
      <w:r w:rsidR="00927295">
        <w:t>3.015.904</w:t>
      </w:r>
      <w:r w:rsidR="00AE28B7">
        <w:t>.</w:t>
      </w:r>
      <w:proofErr w:type="gramEnd"/>
    </w:p>
    <w:p w14:paraId="582205A1" w14:textId="7DE182B8" w:rsidR="00AD7902" w:rsidRPr="00AD7902" w:rsidRDefault="008C5CD1" w:rsidP="008C5CD1">
      <w:pPr>
        <w:pStyle w:val="Geenafstand"/>
        <w:rPr>
          <w:i/>
          <w:iCs/>
        </w:rPr>
      </w:pPr>
      <w:r w:rsidRPr="00FF4B46">
        <w:t xml:space="preserve">Berekend als volgt: Stamvermogen is: € 2.030.000 bij een CPI (2015 = 100) van 91,05 per april 2009 en een CPI van </w:t>
      </w:r>
      <w:r w:rsidR="00927295">
        <w:t>135,27</w:t>
      </w:r>
      <w:r w:rsidRPr="00FF4B46">
        <w:t xml:space="preserve"> per 31 december 202</w:t>
      </w:r>
      <w:r w:rsidR="00AD7902">
        <w:t>5</w:t>
      </w:r>
      <w:r w:rsidR="00927295">
        <w:t>.</w:t>
      </w:r>
    </w:p>
    <w:p w14:paraId="29333B05" w14:textId="77777777" w:rsidR="008C5CD1" w:rsidRPr="00FF4B46" w:rsidRDefault="008C5CD1" w:rsidP="00FF4B46">
      <w:pPr>
        <w:pStyle w:val="Geenafstand"/>
      </w:pPr>
    </w:p>
    <w:p w14:paraId="279AF878" w14:textId="77777777" w:rsidR="008C5CD1" w:rsidRDefault="008C5CD1">
      <w:pPr>
        <w:spacing w:after="160" w:line="278" w:lineRule="auto"/>
        <w:rPr>
          <w:rFonts w:asciiTheme="minorHAnsi" w:eastAsiaTheme="minorHAnsi" w:hAnsiTheme="minorHAnsi" w:cstheme="minorBidi"/>
          <w:kern w:val="2"/>
          <w:sz w:val="24"/>
          <w:lang w:eastAsia="en-US"/>
          <w14:ligatures w14:val="standardContextual"/>
        </w:rPr>
      </w:pPr>
      <w:r>
        <w:br w:type="page"/>
      </w:r>
    </w:p>
    <w:p w14:paraId="7FB404D2" w14:textId="11BE188F" w:rsidR="00FF4B46" w:rsidRPr="00592B10" w:rsidRDefault="00FF4B46" w:rsidP="00FF4B46">
      <w:pPr>
        <w:pStyle w:val="Geenafstand"/>
        <w:rPr>
          <w:b/>
        </w:rPr>
      </w:pPr>
      <w:r w:rsidRPr="00FF4B46">
        <w:lastRenderedPageBreak/>
        <w:t>Bijlage#</w:t>
      </w:r>
      <w:r w:rsidR="008C5CD1">
        <w:t>4</w:t>
      </w:r>
      <w:r w:rsidRPr="00FF4B46">
        <w:t xml:space="preserve">: </w:t>
      </w:r>
      <w:r w:rsidRPr="00592B10">
        <w:rPr>
          <w:b/>
        </w:rPr>
        <w:t>Ondersteuningsbeleid</w:t>
      </w:r>
      <w:r w:rsidR="00C009BD">
        <w:rPr>
          <w:b/>
        </w:rPr>
        <w:t>.</w:t>
      </w:r>
    </w:p>
    <w:p w14:paraId="3829F063" w14:textId="77777777" w:rsidR="00FF4B46" w:rsidRPr="00FF4B46" w:rsidRDefault="00FF4B46" w:rsidP="00FF4B46">
      <w:pPr>
        <w:pStyle w:val="Geenafstand"/>
      </w:pPr>
    </w:p>
    <w:p w14:paraId="59D7493A" w14:textId="44C0E138" w:rsidR="00FB03BE" w:rsidRPr="00FB03BE" w:rsidRDefault="00FB03BE" w:rsidP="00FF4B46">
      <w:pPr>
        <w:pStyle w:val="Geenafstand"/>
        <w:rPr>
          <w:b/>
          <w:bCs/>
        </w:rPr>
      </w:pPr>
      <w:r w:rsidRPr="00FB03BE">
        <w:rPr>
          <w:b/>
          <w:bCs/>
        </w:rPr>
        <w:t>Ondersteuningsbeleid</w:t>
      </w:r>
      <w:r w:rsidR="00C009BD">
        <w:rPr>
          <w:b/>
          <w:bCs/>
        </w:rPr>
        <w:t>.</w:t>
      </w:r>
    </w:p>
    <w:p w14:paraId="3BF7E8CC" w14:textId="2BCC5B4C" w:rsidR="00FF4B46" w:rsidRPr="00FF4B46" w:rsidRDefault="00FF4B46" w:rsidP="00FF4B46">
      <w:pPr>
        <w:pStyle w:val="Geenafstand"/>
      </w:pPr>
      <w:r w:rsidRPr="00FF4B46">
        <w:t>Het ondersteuningsbeleid van de Steunstichting ten aanzien van de Oogvereniging.</w:t>
      </w:r>
    </w:p>
    <w:p w14:paraId="1649B0DF" w14:textId="77777777" w:rsidR="00FB03BE" w:rsidRDefault="00FB03BE" w:rsidP="00FF4B46">
      <w:pPr>
        <w:pStyle w:val="Geenafstand"/>
        <w:rPr>
          <w:i/>
          <w:u w:val="single"/>
        </w:rPr>
      </w:pPr>
    </w:p>
    <w:p w14:paraId="30AAA3FD" w14:textId="329CB64D" w:rsidR="00FF4B46" w:rsidRPr="00FB03BE" w:rsidRDefault="00FF4B46" w:rsidP="00FF4B46">
      <w:pPr>
        <w:pStyle w:val="Geenafstand"/>
        <w:rPr>
          <w:iCs/>
        </w:rPr>
      </w:pPr>
      <w:r w:rsidRPr="00FB03BE">
        <w:rPr>
          <w:iCs/>
        </w:rPr>
        <w:t>In geval van continuïteit</w:t>
      </w:r>
      <w:r w:rsidR="00C158DC">
        <w:rPr>
          <w:iCs/>
        </w:rPr>
        <w:t>:</w:t>
      </w:r>
    </w:p>
    <w:p w14:paraId="1D61FE7F" w14:textId="77777777" w:rsidR="00FF4B46" w:rsidRPr="00FF4B46" w:rsidRDefault="00FF4B46" w:rsidP="00FF4B46">
      <w:pPr>
        <w:pStyle w:val="Geenafstand"/>
      </w:pPr>
      <w:r w:rsidRPr="00FF4B46">
        <w:t>Conform de doelstelling van de Steunstichting stelt zij middelen ter beschikking ter ondersteuning van de activiteiten van de Oogvereniging. Sinds 2018 stelt de Steunstichting geen voorwaarden meer aan de aanwending. Er is begrip voor het gegeven dat andere fondsen een voorkeur hebben om middelen ter beschikking te stellen voor projecten met een duidelijke doelstelling, projectduur en einddatum.</w:t>
      </w:r>
    </w:p>
    <w:p w14:paraId="536D22F4" w14:textId="77777777" w:rsidR="00FF4B46" w:rsidRPr="00FF4B46" w:rsidRDefault="00FF4B46" w:rsidP="00FF4B46">
      <w:pPr>
        <w:pStyle w:val="Geenafstand"/>
      </w:pPr>
      <w:r w:rsidRPr="00FF4B46">
        <w:t>Het deel van het eigen vermogen dat uitstijgt boven het doelvermogen is in principe beschikbaar. Gezien de wens van de Oogvereniging om de subsidie van de Steunstichting mee te nemen in haar jaarplan, stelt de Steunstichting haar subsidie voor het komende boekjaar vast aan de hand van een peildatum die is vastgesteld op 30 juni van het lopende jaar</w:t>
      </w:r>
    </w:p>
    <w:p w14:paraId="1CE2DC29" w14:textId="77777777" w:rsidR="00FF4B46" w:rsidRPr="00FF4B46" w:rsidRDefault="00FF4B46" w:rsidP="00FF4B46">
      <w:pPr>
        <w:pStyle w:val="Geenafstand"/>
      </w:pPr>
      <w:r w:rsidRPr="00FF4B46">
        <w:t>Er zijn wel een aantal voorwaarden en veiligheden ingebouwd. De belangrijkste zijn dat het Eigen Vermogen van de Steunstichting per peildatum niet lager mag zijn dan 100% van het Doelvermogen per datum van het laatst afgesloten boekjaar. Verder dient de Oogvereniging uiteraard te rapporteren over de besteding van de subsidie.</w:t>
      </w:r>
    </w:p>
    <w:p w14:paraId="0BB7D0B9" w14:textId="77777777" w:rsidR="00FB03BE" w:rsidRDefault="00FB03BE" w:rsidP="00FF4B46">
      <w:pPr>
        <w:pStyle w:val="Geenafstand"/>
        <w:rPr>
          <w:i/>
          <w:u w:val="single"/>
        </w:rPr>
      </w:pPr>
    </w:p>
    <w:p w14:paraId="4624CB7D" w14:textId="410A7599" w:rsidR="00FF4B46" w:rsidRPr="00FB03BE" w:rsidRDefault="00FF4B46" w:rsidP="00FF4B46">
      <w:pPr>
        <w:pStyle w:val="Geenafstand"/>
        <w:rPr>
          <w:iCs/>
        </w:rPr>
      </w:pPr>
      <w:r w:rsidRPr="00FB03BE">
        <w:rPr>
          <w:iCs/>
        </w:rPr>
        <w:t>Ingeval van noodzakelijke bezuinigingen bij de Oogvereniging</w:t>
      </w:r>
      <w:r w:rsidR="00C158DC">
        <w:rPr>
          <w:iCs/>
        </w:rPr>
        <w:t>:</w:t>
      </w:r>
    </w:p>
    <w:p w14:paraId="0C9F55E7" w14:textId="77777777" w:rsidR="00FF4B46" w:rsidRPr="00FF4B46" w:rsidRDefault="00FF4B46" w:rsidP="00FF4B46">
      <w:pPr>
        <w:pStyle w:val="Geenafstand"/>
      </w:pPr>
      <w:r w:rsidRPr="00FF4B46">
        <w:t>De Steunstichting kan, door interen op haar doelvermogen, extra middelen ter beschikking stellen van de Oogvereniging indien de Oogvereniging, wegens financiële problemen belangrijke projecten niet of slechts gedeeltelijk kan financieren.</w:t>
      </w:r>
    </w:p>
    <w:p w14:paraId="57AF2A13" w14:textId="508176F9" w:rsidR="00FF4B46" w:rsidRPr="00FF4B46" w:rsidRDefault="00FF4B46" w:rsidP="00FF4B46">
      <w:pPr>
        <w:pStyle w:val="Geenafstand"/>
      </w:pPr>
      <w:r w:rsidRPr="00FF4B46">
        <w:t xml:space="preserve">Het </w:t>
      </w:r>
      <w:r w:rsidR="00C009BD">
        <w:t>b</w:t>
      </w:r>
      <w:r w:rsidRPr="00FF4B46">
        <w:t>estuur van de Steunstichting zal zich zelfstandig een oordeel dienen te vormen over de volgende twee zaken:</w:t>
      </w:r>
    </w:p>
    <w:p w14:paraId="75EE0CB7" w14:textId="77777777" w:rsidR="00FF4B46" w:rsidRPr="00FF4B46" w:rsidRDefault="00FF4B46" w:rsidP="00FF4B46">
      <w:pPr>
        <w:pStyle w:val="Geenafstand"/>
      </w:pPr>
      <w:r w:rsidRPr="00FF4B46">
        <w:t>Zijn de betreffende projecten van zodanig essentieel belang voor de leden van de Oogvereniging dat bij stopzetten of belangrijke inkrimping daarvan de leden wezenlijk nadeel ondervinden.</w:t>
      </w:r>
    </w:p>
    <w:p w14:paraId="486AC550" w14:textId="75A5339C" w:rsidR="00FF4B46" w:rsidRPr="00FF4B46" w:rsidRDefault="00FF4B46" w:rsidP="00FF4B46">
      <w:pPr>
        <w:pStyle w:val="Geenafstand"/>
      </w:pPr>
      <w:r w:rsidRPr="00FF4B46">
        <w:t>De aard van de financiële problemen. Is er geen sprake van (dreigende) financiële discontinuïteit? Kunnen de ter beschikking gestelde gelden inderdaad ten goede komen van de gewenste projecten/activiteiten?</w:t>
      </w:r>
    </w:p>
    <w:p w14:paraId="15E89863" w14:textId="77777777" w:rsidR="00FB03BE" w:rsidRDefault="00FB03BE" w:rsidP="00FF4B46">
      <w:pPr>
        <w:pStyle w:val="Geenafstand"/>
        <w:rPr>
          <w:i/>
          <w:u w:val="single"/>
        </w:rPr>
      </w:pPr>
    </w:p>
    <w:p w14:paraId="43205937" w14:textId="3DAE48D1" w:rsidR="00FF4B46" w:rsidRPr="00FB03BE" w:rsidRDefault="00FF4B46" w:rsidP="00FF4B46">
      <w:pPr>
        <w:pStyle w:val="Geenafstand"/>
        <w:rPr>
          <w:iCs/>
        </w:rPr>
      </w:pPr>
      <w:r w:rsidRPr="00FB03BE">
        <w:rPr>
          <w:iCs/>
        </w:rPr>
        <w:t>In geval van dreigende financiële discontinuïteit bij de Oogvereniging</w:t>
      </w:r>
      <w:r w:rsidR="00C158DC">
        <w:rPr>
          <w:iCs/>
        </w:rPr>
        <w:t>:</w:t>
      </w:r>
    </w:p>
    <w:p w14:paraId="4B0B73F0" w14:textId="77777777" w:rsidR="00FF4B46" w:rsidRPr="00FF4B46" w:rsidRDefault="00FF4B46" w:rsidP="00FF4B46">
      <w:pPr>
        <w:pStyle w:val="Geenafstand"/>
      </w:pPr>
      <w:r w:rsidRPr="00FB03BE">
        <w:rPr>
          <w:iCs/>
        </w:rPr>
        <w:t>T</w:t>
      </w:r>
      <w:r w:rsidRPr="00FF4B46">
        <w:t>e denken valt aan (dreigend) faillissement, surseance van betaling of een betalingsakkoord. Een dergelijke situatie impliceert dat de nu bestaande continuïteitsreserve van de Oogvereniging is verbruikt of grotendeels ingezet moet worden.</w:t>
      </w:r>
    </w:p>
    <w:p w14:paraId="116B99AE" w14:textId="77777777" w:rsidR="00FF4B46" w:rsidRPr="00FF4B46" w:rsidRDefault="00FF4B46" w:rsidP="00FF4B46">
      <w:pPr>
        <w:pStyle w:val="Geenafstand"/>
      </w:pPr>
      <w:r w:rsidRPr="00FF4B46">
        <w:t>Het bestuur zal zich zelfstandig vergewissen van de ernst van de situatie, in hoeverre de continuïteitsreserve van de Oogvereniging aangesproken is en er inderdaad sprake is van discontinuïteit zonder steun van de Steunstichting.</w:t>
      </w:r>
    </w:p>
    <w:p w14:paraId="67F3535E" w14:textId="77777777" w:rsidR="00FF4B46" w:rsidRPr="00FF4B46" w:rsidRDefault="00FF4B46" w:rsidP="00FF4B46">
      <w:pPr>
        <w:pStyle w:val="Geenafstand"/>
      </w:pPr>
      <w:r w:rsidRPr="00FF4B46">
        <w:t xml:space="preserve">De Steunstichting zal ingeval dat dreigende discontinuïteit is vastgesteld de Oogvereniging ondersteunen met een bedrag dat in overleg zal worden vastgesteld. </w:t>
      </w:r>
    </w:p>
    <w:p w14:paraId="7CD22EF6" w14:textId="77777777" w:rsidR="00FF4B46" w:rsidRPr="00FF4B46" w:rsidRDefault="00FF4B46" w:rsidP="00FF4B46">
      <w:pPr>
        <w:pStyle w:val="Geenafstand"/>
      </w:pPr>
      <w:r w:rsidRPr="00FF4B46">
        <w:t>De steunstichting heeft daarbij wel een bindend advies wat betreft saneringsmaatregelen en de besteding van de steun waarbij het doel is om de exploitatie binnen een termijn van zes maanden weer positief te maken.</w:t>
      </w:r>
    </w:p>
    <w:p w14:paraId="26609033" w14:textId="77777777" w:rsidR="00FF4B46" w:rsidRPr="00FF4B46" w:rsidRDefault="00FF4B46" w:rsidP="00FF4B46">
      <w:pPr>
        <w:pStyle w:val="Geenafstand"/>
      </w:pPr>
      <w:r w:rsidRPr="00FF4B46">
        <w:lastRenderedPageBreak/>
        <w:t xml:space="preserve">Tot een uitkering zoals bedoeld onder noodzakelijke bezuinigingen of dreigende financiële discontinuïteit kan door het bestuur uitsluitend worden besloten met unanieme stemmen. </w:t>
      </w:r>
      <w:r w:rsidRPr="00FF4B46">
        <w:br/>
        <w:t>De Oogvereniging zal de voorwaarden die aan de uitkering worden gesteld schriftelijk moeten accepteren.</w:t>
      </w:r>
    </w:p>
    <w:p w14:paraId="39A4342D" w14:textId="77777777" w:rsidR="00E677B0" w:rsidRDefault="00E677B0" w:rsidP="00FF4B46">
      <w:pPr>
        <w:pStyle w:val="Geenafstand"/>
      </w:pPr>
    </w:p>
    <w:sectPr w:rsidR="00E677B0">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E405D7" w14:textId="77777777" w:rsidR="00647FDD" w:rsidRDefault="00647FDD" w:rsidP="00FF4B46">
      <w:r>
        <w:separator/>
      </w:r>
    </w:p>
  </w:endnote>
  <w:endnote w:type="continuationSeparator" w:id="0">
    <w:p w14:paraId="41EC4550" w14:textId="77777777" w:rsidR="00647FDD" w:rsidRDefault="00647FDD" w:rsidP="00FF4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5CE3B6" w14:textId="77777777" w:rsidR="00E43E6C" w:rsidRDefault="00E43E6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35958075"/>
      <w:docPartObj>
        <w:docPartGallery w:val="Page Numbers (Bottom of Page)"/>
        <w:docPartUnique/>
      </w:docPartObj>
    </w:sdtPr>
    <w:sdtContent>
      <w:p w14:paraId="4D56FC02" w14:textId="36F99A40" w:rsidR="002210A6" w:rsidRDefault="002210A6">
        <w:pPr>
          <w:pStyle w:val="Voettekst"/>
          <w:jc w:val="center"/>
        </w:pPr>
        <w:r>
          <w:fldChar w:fldCharType="begin"/>
        </w:r>
        <w:r>
          <w:instrText>PAGE   \* MERGEFORMAT</w:instrText>
        </w:r>
        <w:r>
          <w:fldChar w:fldCharType="separate"/>
        </w:r>
        <w:r>
          <w:t>2</w:t>
        </w:r>
        <w:r>
          <w:fldChar w:fldCharType="end"/>
        </w:r>
      </w:p>
    </w:sdtContent>
  </w:sdt>
  <w:p w14:paraId="2E97E019" w14:textId="77777777" w:rsidR="002210A6" w:rsidRDefault="002210A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D8DE36" w14:textId="77777777" w:rsidR="00E43E6C" w:rsidRDefault="00E43E6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A52440" w14:textId="77777777" w:rsidR="00647FDD" w:rsidRDefault="00647FDD" w:rsidP="00FF4B46">
      <w:r>
        <w:separator/>
      </w:r>
    </w:p>
  </w:footnote>
  <w:footnote w:type="continuationSeparator" w:id="0">
    <w:p w14:paraId="5D1496D1" w14:textId="77777777" w:rsidR="00647FDD" w:rsidRDefault="00647FDD" w:rsidP="00FF4B46">
      <w:r>
        <w:continuationSeparator/>
      </w:r>
    </w:p>
  </w:footnote>
  <w:footnote w:id="1">
    <w:p w14:paraId="1B59DF95" w14:textId="77777777" w:rsidR="001B5AA5" w:rsidRPr="006826B7" w:rsidRDefault="001B5AA5" w:rsidP="001B5AA5">
      <w:pPr>
        <w:widowControl w:val="0"/>
        <w:numPr>
          <w:ilvl w:val="0"/>
          <w:numId w:val="3"/>
        </w:numPr>
        <w:suppressAutoHyphens/>
        <w:ind w:left="567" w:hanging="283"/>
        <w:contextualSpacing/>
        <w:rPr>
          <w:rFonts w:eastAsia="SimSun" w:cs="Arial"/>
          <w:i/>
          <w:iCs/>
          <w:kern w:val="1"/>
          <w:szCs w:val="22"/>
          <w:lang w:eastAsia="hi-IN" w:bidi="hi-IN"/>
        </w:rPr>
      </w:pPr>
      <w:r>
        <w:rPr>
          <w:rStyle w:val="Voetnootmarkering"/>
        </w:rPr>
        <w:footnoteRef/>
      </w:r>
      <w:r>
        <w:t xml:space="preserve"> </w:t>
      </w:r>
      <w:r w:rsidRPr="006826B7">
        <w:rPr>
          <w:rFonts w:eastAsia="SimSun" w:cs="Arial"/>
          <w:i/>
          <w:iCs/>
          <w:kern w:val="1"/>
          <w:szCs w:val="22"/>
          <w:lang w:eastAsia="hi-IN" w:bidi="hi-IN"/>
        </w:rPr>
        <w:t>Het bestuur kan besluiten om in bijzondere situaties, zulks ter uitsluitende beoordeling van het bestuur, van het hiervoor vermelde af te wijken, waarbij onder</w:t>
      </w:r>
      <w:r>
        <w:rPr>
          <w:rFonts w:eastAsia="SimSun" w:cs="Arial"/>
          <w:i/>
          <w:iCs/>
          <w:kern w:val="1"/>
          <w:szCs w:val="22"/>
          <w:lang w:eastAsia="hi-IN" w:bidi="hi-IN"/>
        </w:rPr>
        <w:t xml:space="preserve"> </w:t>
      </w:r>
      <w:r w:rsidRPr="006826B7">
        <w:rPr>
          <w:rFonts w:eastAsia="SimSun" w:cs="Arial"/>
          <w:i/>
          <w:iCs/>
          <w:kern w:val="1"/>
          <w:szCs w:val="22"/>
          <w:lang w:eastAsia="hi-IN" w:bidi="hi-IN"/>
        </w:rPr>
        <w:t>meer ook kan worden gedacht aan het (geheel of gedeeltelijk) interen op het doelvermogen.</w:t>
      </w:r>
    </w:p>
    <w:p w14:paraId="61E30908" w14:textId="77777777" w:rsidR="001B5AA5" w:rsidRDefault="001B5AA5" w:rsidP="001B5AA5">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63E27D" w14:textId="1C8FD3BB" w:rsidR="00A5319C" w:rsidRDefault="00A5319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18A5F4" w14:textId="54BA67AD" w:rsidR="000D0C9F" w:rsidRPr="001D1E54" w:rsidRDefault="000D0C9F" w:rsidP="000D0C9F">
    <w:pPr>
      <w:pStyle w:val="Koptekst"/>
      <w:jc w:val="center"/>
      <w:rPr>
        <w:rFonts w:asciiTheme="minorHAnsi" w:hAnsiTheme="minorHAnsi"/>
        <w:b/>
        <w:bCs/>
        <w:szCs w:val="22"/>
      </w:rPr>
    </w:pPr>
    <w:r w:rsidRPr="001D1E54">
      <w:rPr>
        <w:rFonts w:asciiTheme="minorHAnsi" w:hAnsiTheme="minorHAnsi"/>
        <w:b/>
        <w:bCs/>
        <w:szCs w:val="22"/>
      </w:rPr>
      <w:t>Beleidsplan 202</w:t>
    </w:r>
    <w:r w:rsidR="00A173F8">
      <w:rPr>
        <w:rFonts w:asciiTheme="minorHAnsi" w:hAnsiTheme="minorHAnsi"/>
        <w:b/>
        <w:bCs/>
        <w:szCs w:val="22"/>
      </w:rPr>
      <w:t>6</w:t>
    </w:r>
    <w:r w:rsidRPr="001D1E54">
      <w:rPr>
        <w:rFonts w:asciiTheme="minorHAnsi" w:hAnsiTheme="minorHAnsi"/>
        <w:b/>
        <w:bCs/>
        <w:szCs w:val="22"/>
      </w:rPr>
      <w:t>-202</w:t>
    </w:r>
    <w:r w:rsidR="00A173F8">
      <w:rPr>
        <w:rFonts w:asciiTheme="minorHAnsi" w:hAnsiTheme="minorHAnsi"/>
        <w:b/>
        <w:bCs/>
        <w:szCs w:val="22"/>
      </w:rPr>
      <w:t>8</w:t>
    </w:r>
    <w:r w:rsidR="00067185">
      <w:rPr>
        <w:rFonts w:asciiTheme="minorHAnsi" w:hAnsiTheme="minorHAnsi"/>
        <w:b/>
        <w:bCs/>
        <w:szCs w:val="22"/>
      </w:rPr>
      <w:t>.</w:t>
    </w:r>
  </w:p>
  <w:p w14:paraId="4723CC3D" w14:textId="1C05A9C8" w:rsidR="00050167" w:rsidRPr="001D1E54" w:rsidRDefault="00050167" w:rsidP="000D0C9F">
    <w:pPr>
      <w:pStyle w:val="Koptekst"/>
      <w:jc w:val="center"/>
      <w:rPr>
        <w:rFonts w:asciiTheme="minorHAnsi" w:hAnsiTheme="minorHAnsi"/>
        <w:sz w:val="20"/>
        <w:szCs w:val="20"/>
      </w:rPr>
    </w:pPr>
    <w:r>
      <w:rPr>
        <w:rFonts w:asciiTheme="minorHAnsi" w:hAnsiTheme="minorHAnsi"/>
        <w:sz w:val="16"/>
        <w:szCs w:val="16"/>
      </w:rPr>
      <w:t>(</w:t>
    </w:r>
    <w:r w:rsidRPr="001D1E54">
      <w:rPr>
        <w:rFonts w:asciiTheme="minorHAnsi" w:hAnsiTheme="minorHAnsi"/>
        <w:sz w:val="16"/>
        <w:szCs w:val="16"/>
      </w:rPr>
      <w:t xml:space="preserve">Vastgesteld op </w:t>
    </w:r>
    <w:r w:rsidR="00491528">
      <w:rPr>
        <w:rFonts w:asciiTheme="minorHAnsi" w:hAnsiTheme="minorHAnsi"/>
        <w:sz w:val="16"/>
        <w:szCs w:val="16"/>
      </w:rPr>
      <w:t xml:space="preserve">18 </w:t>
    </w:r>
    <w:proofErr w:type="gramStart"/>
    <w:r w:rsidR="00491528">
      <w:rPr>
        <w:rFonts w:asciiTheme="minorHAnsi" w:hAnsiTheme="minorHAnsi"/>
        <w:sz w:val="16"/>
        <w:szCs w:val="16"/>
      </w:rPr>
      <w:t xml:space="preserve">Juni </w:t>
    </w:r>
    <w:r w:rsidR="001D1E54">
      <w:rPr>
        <w:rFonts w:asciiTheme="minorHAnsi" w:hAnsiTheme="minorHAnsi"/>
        <w:sz w:val="16"/>
        <w:szCs w:val="16"/>
      </w:rPr>
      <w:t xml:space="preserve"> 202</w:t>
    </w:r>
    <w:r w:rsidR="00A173F8">
      <w:rPr>
        <w:rFonts w:asciiTheme="minorHAnsi" w:hAnsiTheme="minorHAnsi"/>
        <w:sz w:val="16"/>
        <w:szCs w:val="16"/>
      </w:rPr>
      <w:t>6</w:t>
    </w:r>
    <w:proofErr w:type="gramEnd"/>
    <w:r w:rsidR="00067185">
      <w:rPr>
        <w:rFonts w:asciiTheme="minorHAnsi" w:hAnsiTheme="minorHAnsi"/>
        <w:sz w:val="16"/>
        <w:szCs w:val="16"/>
      </w:rPr>
      <w:t>.</w:t>
    </w:r>
    <w:r>
      <w:rPr>
        <w:rFonts w:asciiTheme="minorHAnsi" w:hAnsiTheme="minorHAnsi"/>
        <w:sz w:val="16"/>
        <w:szCs w:val="16"/>
      </w:rPr>
      <w:t>)</w:t>
    </w:r>
  </w:p>
  <w:p w14:paraId="1767F33A" w14:textId="77777777" w:rsidR="000D0C9F" w:rsidRPr="001D1E54" w:rsidRDefault="000D0C9F">
    <w:pPr>
      <w:pStyle w:val="Koptekst"/>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FED520" w14:textId="0954FD8E" w:rsidR="00A5319C" w:rsidRDefault="00A5319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010533"/>
    <w:multiLevelType w:val="hybridMultilevel"/>
    <w:tmpl w:val="5E381F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E4212"/>
    <w:multiLevelType w:val="hybridMultilevel"/>
    <w:tmpl w:val="E94A5E74"/>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23E5BD3"/>
    <w:multiLevelType w:val="hybridMultilevel"/>
    <w:tmpl w:val="FA3427E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86D1710"/>
    <w:multiLevelType w:val="hybridMultilevel"/>
    <w:tmpl w:val="D616A6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47F7CB8"/>
    <w:multiLevelType w:val="hybridMultilevel"/>
    <w:tmpl w:val="D186B5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7403419"/>
    <w:multiLevelType w:val="hybridMultilevel"/>
    <w:tmpl w:val="E6A27AC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F925DFD"/>
    <w:multiLevelType w:val="hybridMultilevel"/>
    <w:tmpl w:val="D186B5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AB47CBD"/>
    <w:multiLevelType w:val="hybridMultilevel"/>
    <w:tmpl w:val="6A5829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7E612307"/>
    <w:multiLevelType w:val="hybridMultilevel"/>
    <w:tmpl w:val="3D8C748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89035024">
    <w:abstractNumId w:val="8"/>
  </w:num>
  <w:num w:numId="2" w16cid:durableId="1391032725">
    <w:abstractNumId w:val="1"/>
  </w:num>
  <w:num w:numId="3" w16cid:durableId="521626252">
    <w:abstractNumId w:val="4"/>
  </w:num>
  <w:num w:numId="4" w16cid:durableId="57020159">
    <w:abstractNumId w:val="0"/>
  </w:num>
  <w:num w:numId="5" w16cid:durableId="950477791">
    <w:abstractNumId w:val="3"/>
  </w:num>
  <w:num w:numId="6" w16cid:durableId="94252772">
    <w:abstractNumId w:val="6"/>
  </w:num>
  <w:num w:numId="7" w16cid:durableId="1584147392">
    <w:abstractNumId w:val="2"/>
  </w:num>
  <w:num w:numId="8" w16cid:durableId="1619490922">
    <w:abstractNumId w:val="5"/>
  </w:num>
  <w:num w:numId="9" w16cid:durableId="179112403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7B0"/>
    <w:rsid w:val="00050167"/>
    <w:rsid w:val="00067185"/>
    <w:rsid w:val="000D0C9F"/>
    <w:rsid w:val="000E56D0"/>
    <w:rsid w:val="0010528E"/>
    <w:rsid w:val="001324F5"/>
    <w:rsid w:val="00135070"/>
    <w:rsid w:val="001635E8"/>
    <w:rsid w:val="0016777D"/>
    <w:rsid w:val="00180AA5"/>
    <w:rsid w:val="00186E51"/>
    <w:rsid w:val="00191C26"/>
    <w:rsid w:val="00197DB1"/>
    <w:rsid w:val="001A37F9"/>
    <w:rsid w:val="001B5AA5"/>
    <w:rsid w:val="001C69DA"/>
    <w:rsid w:val="001D1E54"/>
    <w:rsid w:val="002210A6"/>
    <w:rsid w:val="00225460"/>
    <w:rsid w:val="00285A80"/>
    <w:rsid w:val="002A24FB"/>
    <w:rsid w:val="002C472B"/>
    <w:rsid w:val="002C7867"/>
    <w:rsid w:val="003623D0"/>
    <w:rsid w:val="003A1A0E"/>
    <w:rsid w:val="003A794C"/>
    <w:rsid w:val="003B4237"/>
    <w:rsid w:val="003E6482"/>
    <w:rsid w:val="004257F9"/>
    <w:rsid w:val="00463B2E"/>
    <w:rsid w:val="00491528"/>
    <w:rsid w:val="00513148"/>
    <w:rsid w:val="00535145"/>
    <w:rsid w:val="00592B10"/>
    <w:rsid w:val="00595FFA"/>
    <w:rsid w:val="005E7896"/>
    <w:rsid w:val="00622F85"/>
    <w:rsid w:val="00626689"/>
    <w:rsid w:val="00635858"/>
    <w:rsid w:val="0064415B"/>
    <w:rsid w:val="00647FDD"/>
    <w:rsid w:val="006D172D"/>
    <w:rsid w:val="00727D71"/>
    <w:rsid w:val="00766350"/>
    <w:rsid w:val="00793263"/>
    <w:rsid w:val="007D04C9"/>
    <w:rsid w:val="007E1ADC"/>
    <w:rsid w:val="007E7B0B"/>
    <w:rsid w:val="0081181C"/>
    <w:rsid w:val="00820216"/>
    <w:rsid w:val="00833B40"/>
    <w:rsid w:val="00866569"/>
    <w:rsid w:val="008737E3"/>
    <w:rsid w:val="00892420"/>
    <w:rsid w:val="008C5CD1"/>
    <w:rsid w:val="0092665F"/>
    <w:rsid w:val="00927295"/>
    <w:rsid w:val="009467C4"/>
    <w:rsid w:val="00962282"/>
    <w:rsid w:val="009D3FEB"/>
    <w:rsid w:val="009D60F4"/>
    <w:rsid w:val="009F39F9"/>
    <w:rsid w:val="00A173F8"/>
    <w:rsid w:val="00A5319C"/>
    <w:rsid w:val="00AC26BF"/>
    <w:rsid w:val="00AD1106"/>
    <w:rsid w:val="00AD7902"/>
    <w:rsid w:val="00AE28B7"/>
    <w:rsid w:val="00B239CD"/>
    <w:rsid w:val="00B317E6"/>
    <w:rsid w:val="00B332C9"/>
    <w:rsid w:val="00B652FE"/>
    <w:rsid w:val="00B83639"/>
    <w:rsid w:val="00BA7EC0"/>
    <w:rsid w:val="00BB476F"/>
    <w:rsid w:val="00BE0A07"/>
    <w:rsid w:val="00C009BD"/>
    <w:rsid w:val="00C158DC"/>
    <w:rsid w:val="00C473E0"/>
    <w:rsid w:val="00C47E08"/>
    <w:rsid w:val="00C74E32"/>
    <w:rsid w:val="00CA2288"/>
    <w:rsid w:val="00CB665C"/>
    <w:rsid w:val="00CB68A8"/>
    <w:rsid w:val="00CF38C7"/>
    <w:rsid w:val="00DC6A4F"/>
    <w:rsid w:val="00DE008D"/>
    <w:rsid w:val="00E258F7"/>
    <w:rsid w:val="00E43E6C"/>
    <w:rsid w:val="00E677B0"/>
    <w:rsid w:val="00E71033"/>
    <w:rsid w:val="00E814E6"/>
    <w:rsid w:val="00E976F5"/>
    <w:rsid w:val="00EB6B90"/>
    <w:rsid w:val="00EF73AC"/>
    <w:rsid w:val="00F07AAA"/>
    <w:rsid w:val="00F40F40"/>
    <w:rsid w:val="00F57BCE"/>
    <w:rsid w:val="00F848C2"/>
    <w:rsid w:val="00FA4AB8"/>
    <w:rsid w:val="00FB03BE"/>
    <w:rsid w:val="00FD364A"/>
    <w:rsid w:val="00FF1A27"/>
    <w:rsid w:val="00FF4B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39F31"/>
  <w15:chartTrackingRefBased/>
  <w15:docId w15:val="{DF9853E6-FA82-4306-BDBD-CA9111CDF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4B46"/>
    <w:pPr>
      <w:spacing w:after="0" w:line="240" w:lineRule="auto"/>
    </w:pPr>
    <w:rPr>
      <w:rFonts w:ascii="Arial" w:eastAsia="Times New Roman" w:hAnsi="Arial" w:cs="Times New Roman"/>
      <w:kern w:val="0"/>
      <w:sz w:val="22"/>
      <w:lang w:eastAsia="nl-NL"/>
      <w14:ligatures w14:val="none"/>
    </w:rPr>
  </w:style>
  <w:style w:type="paragraph" w:styleId="Kop1">
    <w:name w:val="heading 1"/>
    <w:basedOn w:val="Standaard"/>
    <w:next w:val="Standaard"/>
    <w:link w:val="Kop1Char"/>
    <w:uiPriority w:val="9"/>
    <w:qFormat/>
    <w:rsid w:val="00E677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677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677B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677B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677B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677B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677B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677B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677B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677B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677B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677B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677B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677B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677B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677B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677B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677B0"/>
    <w:rPr>
      <w:rFonts w:eastAsiaTheme="majorEastAsia" w:cstheme="majorBidi"/>
      <w:color w:val="272727" w:themeColor="text1" w:themeTint="D8"/>
    </w:rPr>
  </w:style>
  <w:style w:type="paragraph" w:styleId="Titel">
    <w:name w:val="Title"/>
    <w:basedOn w:val="Standaard"/>
    <w:next w:val="Standaard"/>
    <w:link w:val="TitelChar"/>
    <w:uiPriority w:val="10"/>
    <w:qFormat/>
    <w:rsid w:val="00E677B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677B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677B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677B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677B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677B0"/>
    <w:rPr>
      <w:i/>
      <w:iCs/>
      <w:color w:val="404040" w:themeColor="text1" w:themeTint="BF"/>
    </w:rPr>
  </w:style>
  <w:style w:type="paragraph" w:styleId="Lijstalinea">
    <w:name w:val="List Paragraph"/>
    <w:basedOn w:val="Standaard"/>
    <w:uiPriority w:val="34"/>
    <w:qFormat/>
    <w:rsid w:val="00E677B0"/>
    <w:pPr>
      <w:ind w:left="720"/>
      <w:contextualSpacing/>
    </w:pPr>
  </w:style>
  <w:style w:type="character" w:styleId="Intensievebenadrukking">
    <w:name w:val="Intense Emphasis"/>
    <w:basedOn w:val="Standaardalinea-lettertype"/>
    <w:uiPriority w:val="21"/>
    <w:qFormat/>
    <w:rsid w:val="00E677B0"/>
    <w:rPr>
      <w:i/>
      <w:iCs/>
      <w:color w:val="0F4761" w:themeColor="accent1" w:themeShade="BF"/>
    </w:rPr>
  </w:style>
  <w:style w:type="paragraph" w:styleId="Duidelijkcitaat">
    <w:name w:val="Intense Quote"/>
    <w:basedOn w:val="Standaard"/>
    <w:next w:val="Standaard"/>
    <w:link w:val="DuidelijkcitaatChar"/>
    <w:uiPriority w:val="30"/>
    <w:qFormat/>
    <w:rsid w:val="00E677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677B0"/>
    <w:rPr>
      <w:i/>
      <w:iCs/>
      <w:color w:val="0F4761" w:themeColor="accent1" w:themeShade="BF"/>
    </w:rPr>
  </w:style>
  <w:style w:type="character" w:styleId="Intensieveverwijzing">
    <w:name w:val="Intense Reference"/>
    <w:basedOn w:val="Standaardalinea-lettertype"/>
    <w:uiPriority w:val="32"/>
    <w:qFormat/>
    <w:rsid w:val="00E677B0"/>
    <w:rPr>
      <w:b/>
      <w:bCs/>
      <w:smallCaps/>
      <w:color w:val="0F4761" w:themeColor="accent1" w:themeShade="BF"/>
      <w:spacing w:val="5"/>
    </w:rPr>
  </w:style>
  <w:style w:type="paragraph" w:styleId="Geenafstand">
    <w:name w:val="No Spacing"/>
    <w:uiPriority w:val="1"/>
    <w:qFormat/>
    <w:rsid w:val="00E677B0"/>
    <w:pPr>
      <w:spacing w:after="0" w:line="240" w:lineRule="auto"/>
    </w:pPr>
  </w:style>
  <w:style w:type="paragraph" w:styleId="Koptekst">
    <w:name w:val="header"/>
    <w:basedOn w:val="Standaard"/>
    <w:link w:val="KoptekstChar"/>
    <w:uiPriority w:val="99"/>
    <w:rsid w:val="00FF4B46"/>
    <w:pPr>
      <w:tabs>
        <w:tab w:val="center" w:pos="4536"/>
        <w:tab w:val="right" w:pos="9072"/>
      </w:tabs>
    </w:pPr>
  </w:style>
  <w:style w:type="character" w:customStyle="1" w:styleId="KoptekstChar">
    <w:name w:val="Koptekst Char"/>
    <w:basedOn w:val="Standaardalinea-lettertype"/>
    <w:link w:val="Koptekst"/>
    <w:uiPriority w:val="99"/>
    <w:rsid w:val="00FF4B46"/>
    <w:rPr>
      <w:rFonts w:ascii="Arial" w:eastAsia="Times New Roman" w:hAnsi="Arial" w:cs="Times New Roman"/>
      <w:kern w:val="0"/>
      <w:sz w:val="22"/>
      <w:lang w:eastAsia="nl-NL"/>
      <w14:ligatures w14:val="none"/>
    </w:rPr>
  </w:style>
  <w:style w:type="table" w:styleId="Tabelraster">
    <w:name w:val="Table Grid"/>
    <w:basedOn w:val="Standaardtabel"/>
    <w:uiPriority w:val="39"/>
    <w:rsid w:val="00FF4B46"/>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FF4B46"/>
    <w:rPr>
      <w:sz w:val="20"/>
      <w:szCs w:val="20"/>
    </w:rPr>
  </w:style>
  <w:style w:type="character" w:customStyle="1" w:styleId="VoetnoottekstChar">
    <w:name w:val="Voetnoottekst Char"/>
    <w:basedOn w:val="Standaardalinea-lettertype"/>
    <w:link w:val="Voetnoottekst"/>
    <w:uiPriority w:val="99"/>
    <w:semiHidden/>
    <w:rsid w:val="00FF4B46"/>
    <w:rPr>
      <w:rFonts w:ascii="Arial" w:eastAsia="Times New Roman" w:hAnsi="Arial"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FF4B46"/>
    <w:rPr>
      <w:vertAlign w:val="superscript"/>
    </w:rPr>
  </w:style>
  <w:style w:type="paragraph" w:styleId="Voettekst">
    <w:name w:val="footer"/>
    <w:basedOn w:val="Standaard"/>
    <w:link w:val="VoettekstChar"/>
    <w:uiPriority w:val="99"/>
    <w:unhideWhenUsed/>
    <w:rsid w:val="002210A6"/>
    <w:pPr>
      <w:tabs>
        <w:tab w:val="center" w:pos="4536"/>
        <w:tab w:val="right" w:pos="9072"/>
      </w:tabs>
    </w:pPr>
  </w:style>
  <w:style w:type="character" w:customStyle="1" w:styleId="VoettekstChar">
    <w:name w:val="Voettekst Char"/>
    <w:basedOn w:val="Standaardalinea-lettertype"/>
    <w:link w:val="Voettekst"/>
    <w:uiPriority w:val="99"/>
    <w:rsid w:val="002210A6"/>
    <w:rPr>
      <w:rFonts w:ascii="Arial" w:eastAsia="Times New Roman" w:hAnsi="Arial" w:cs="Times New Roman"/>
      <w:kern w:val="0"/>
      <w:sz w:val="22"/>
      <w:lang w:eastAsia="nl-NL"/>
      <w14:ligatures w14:val="none"/>
    </w:rPr>
  </w:style>
  <w:style w:type="paragraph" w:styleId="Revisie">
    <w:name w:val="Revision"/>
    <w:hidden/>
    <w:uiPriority w:val="99"/>
    <w:semiHidden/>
    <w:rsid w:val="00535145"/>
    <w:pPr>
      <w:spacing w:after="0" w:line="240" w:lineRule="auto"/>
    </w:pPr>
    <w:rPr>
      <w:rFonts w:ascii="Arial" w:eastAsia="Times New Roman" w:hAnsi="Arial" w:cs="Times New Roman"/>
      <w:kern w:val="0"/>
      <w:sz w:val="22"/>
      <w:lang w:eastAsia="nl-NL"/>
      <w14:ligatures w14:val="none"/>
    </w:rPr>
  </w:style>
  <w:style w:type="character" w:styleId="Verwijzingopmerking">
    <w:name w:val="annotation reference"/>
    <w:basedOn w:val="Standaardalinea-lettertype"/>
    <w:uiPriority w:val="99"/>
    <w:semiHidden/>
    <w:unhideWhenUsed/>
    <w:rsid w:val="00197DB1"/>
    <w:rPr>
      <w:sz w:val="16"/>
      <w:szCs w:val="16"/>
    </w:rPr>
  </w:style>
  <w:style w:type="paragraph" w:styleId="Tekstopmerking">
    <w:name w:val="annotation text"/>
    <w:basedOn w:val="Standaard"/>
    <w:link w:val="TekstopmerkingChar"/>
    <w:uiPriority w:val="99"/>
    <w:semiHidden/>
    <w:unhideWhenUsed/>
    <w:rsid w:val="00197DB1"/>
    <w:rPr>
      <w:sz w:val="20"/>
      <w:szCs w:val="20"/>
    </w:rPr>
  </w:style>
  <w:style w:type="character" w:customStyle="1" w:styleId="TekstopmerkingChar">
    <w:name w:val="Tekst opmerking Char"/>
    <w:basedOn w:val="Standaardalinea-lettertype"/>
    <w:link w:val="Tekstopmerking"/>
    <w:uiPriority w:val="99"/>
    <w:semiHidden/>
    <w:rsid w:val="00197DB1"/>
    <w:rPr>
      <w:rFonts w:ascii="Arial" w:eastAsia="Times New Roman" w:hAnsi="Arial"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197DB1"/>
    <w:rPr>
      <w:b/>
      <w:bCs/>
    </w:rPr>
  </w:style>
  <w:style w:type="character" w:customStyle="1" w:styleId="OnderwerpvanopmerkingChar">
    <w:name w:val="Onderwerp van opmerking Char"/>
    <w:basedOn w:val="TekstopmerkingChar"/>
    <w:link w:val="Onderwerpvanopmerking"/>
    <w:uiPriority w:val="99"/>
    <w:semiHidden/>
    <w:rsid w:val="00197DB1"/>
    <w:rPr>
      <w:rFonts w:ascii="Arial" w:eastAsia="Times New Roman" w:hAnsi="Arial" w:cs="Times New Roman"/>
      <w:b/>
      <w:bCs/>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FA83F-CA8B-4CB6-8513-C8D0228B7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2155</Words>
  <Characters>13840</Characters>
  <Application>Microsoft Office Word</Application>
  <DocSecurity>0</DocSecurity>
  <Lines>553</Lines>
  <Paragraphs>380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Laurens Hoedemaker</dc:creator>
  <cp:keywords/>
  <dc:description/>
  <cp:lastModifiedBy>Gert-Jan Swart</cp:lastModifiedBy>
  <cp:revision>3</cp:revision>
  <cp:lastPrinted>2025-03-18T07:55:00Z</cp:lastPrinted>
  <dcterms:created xsi:type="dcterms:W3CDTF">2026-06-18T08:42:00Z</dcterms:created>
  <dcterms:modified xsi:type="dcterms:W3CDTF">2026-06-18T09:12:00Z</dcterms:modified>
</cp:coreProperties>
</file>